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75774C" w14:textId="6D51A937" w:rsidR="0086597B" w:rsidRDefault="0086597B" w:rsidP="0086597B">
      <w:pPr>
        <w:pStyle w:val="CRCoverPage"/>
        <w:tabs>
          <w:tab w:val="right" w:pos="9639"/>
        </w:tabs>
        <w:rPr>
          <w:b/>
        </w:rPr>
      </w:pPr>
      <w:r>
        <w:rPr>
          <w:b/>
          <w:sz w:val="24"/>
        </w:rPr>
        <w:t>3GPP TSG RAN WG1 #1</w:t>
      </w:r>
      <w:r w:rsidR="00024696">
        <w:rPr>
          <w:b/>
          <w:sz w:val="24"/>
        </w:rPr>
        <w:t>2</w:t>
      </w:r>
      <w:r w:rsidR="00A87569">
        <w:rPr>
          <w:b/>
          <w:sz w:val="24"/>
        </w:rPr>
        <w:t>2</w:t>
      </w:r>
      <w:r>
        <w:rPr>
          <w:b/>
          <w:sz w:val="24"/>
        </w:rPr>
        <w:t xml:space="preserve">                                           </w:t>
      </w:r>
      <w:r w:rsidR="00FF706B">
        <w:rPr>
          <w:b/>
          <w:sz w:val="24"/>
        </w:rPr>
        <w:t xml:space="preserve">    </w:t>
      </w:r>
      <w:r>
        <w:rPr>
          <w:b/>
          <w:sz w:val="24"/>
        </w:rPr>
        <w:t xml:space="preserve">              R1-</w:t>
      </w:r>
      <w:r w:rsidRPr="009B3591">
        <w:rPr>
          <w:b/>
          <w:sz w:val="24"/>
        </w:rPr>
        <w:t xml:space="preserve"> </w:t>
      </w:r>
      <w:r w:rsidR="00F32C91" w:rsidRPr="00F32C91">
        <w:rPr>
          <w:b/>
          <w:bCs/>
          <w:sz w:val="24"/>
          <w:lang w:val="en-US"/>
        </w:rPr>
        <w:t>2505874</w:t>
      </w:r>
      <w:r>
        <w:rPr>
          <w:b/>
          <w:i/>
          <w:sz w:val="28"/>
        </w:rPr>
        <w:tab/>
      </w:r>
    </w:p>
    <w:p w14:paraId="73336DD2" w14:textId="77777777" w:rsidR="00A87569" w:rsidRPr="00A87569" w:rsidRDefault="00A87569" w:rsidP="00A87569">
      <w:pPr>
        <w:tabs>
          <w:tab w:val="center" w:pos="4536"/>
          <w:tab w:val="right" w:pos="9072"/>
        </w:tabs>
        <w:rPr>
          <w:rFonts w:ascii="Arial" w:eastAsia="MS Mincho" w:hAnsi="Arial" w:cs="Arial"/>
          <w:b/>
          <w:bCs/>
          <w:lang w:val="en-GB" w:eastAsia="ja-JP"/>
        </w:rPr>
      </w:pPr>
      <w:r w:rsidRPr="00A87569">
        <w:rPr>
          <w:rFonts w:ascii="Arial" w:eastAsia="MS Mincho" w:hAnsi="Arial" w:cs="Arial"/>
          <w:b/>
          <w:bCs/>
          <w:lang w:val="en-GB" w:eastAsia="ja-JP"/>
        </w:rPr>
        <w:t xml:space="preserve">Bengaluru, </w:t>
      </w:r>
      <w:r w:rsidRPr="00A87569">
        <w:rPr>
          <w:rFonts w:ascii="Arial" w:eastAsia="MS Mincho" w:hAnsi="Arial" w:cs="Arial" w:hint="eastAsia"/>
          <w:b/>
          <w:bCs/>
          <w:lang w:val="en-GB" w:eastAsia="ja-JP"/>
        </w:rPr>
        <w:t>India</w:t>
      </w:r>
      <w:r w:rsidRPr="00A87569">
        <w:rPr>
          <w:rFonts w:ascii="Arial" w:eastAsia="MS Mincho" w:hAnsi="Arial" w:cs="Arial"/>
          <w:b/>
          <w:bCs/>
          <w:lang w:val="en-GB" w:eastAsia="ja-JP"/>
        </w:rPr>
        <w:t xml:space="preserve">, </w:t>
      </w:r>
      <w:r w:rsidRPr="00A87569">
        <w:rPr>
          <w:rFonts w:ascii="Arial" w:eastAsia="MS Mincho" w:hAnsi="Arial" w:cs="Arial" w:hint="eastAsia"/>
          <w:b/>
          <w:bCs/>
          <w:lang w:val="en-GB" w:eastAsia="ja-JP"/>
        </w:rPr>
        <w:t>Aug 25</w:t>
      </w:r>
      <w:r w:rsidRPr="00A87569">
        <w:rPr>
          <w:rFonts w:ascii="Arial" w:eastAsia="MS Mincho" w:hAnsi="Arial" w:cs="Arial" w:hint="eastAsia"/>
          <w:b/>
          <w:bCs/>
          <w:vertAlign w:val="superscript"/>
          <w:lang w:val="en-GB" w:eastAsia="ja-JP"/>
        </w:rPr>
        <w:t>th</w:t>
      </w:r>
      <w:r w:rsidRPr="00A87569">
        <w:rPr>
          <w:rFonts w:ascii="Arial" w:eastAsia="MS Mincho" w:hAnsi="Arial" w:cs="Arial"/>
          <w:b/>
          <w:bCs/>
          <w:lang w:val="en-GB" w:eastAsia="ja-JP"/>
        </w:rPr>
        <w:t xml:space="preserve"> – 2</w:t>
      </w:r>
      <w:r w:rsidRPr="00A87569">
        <w:rPr>
          <w:rFonts w:ascii="Arial" w:eastAsia="MS Mincho" w:hAnsi="Arial" w:cs="Arial" w:hint="eastAsia"/>
          <w:b/>
          <w:bCs/>
          <w:lang w:val="en-GB" w:eastAsia="ja-JP"/>
        </w:rPr>
        <w:t>9</w:t>
      </w:r>
      <w:r w:rsidRPr="00A87569">
        <w:rPr>
          <w:rFonts w:ascii="Arial" w:eastAsia="MS Mincho" w:hAnsi="Arial" w:cs="Arial"/>
          <w:b/>
          <w:bCs/>
          <w:vertAlign w:val="superscript"/>
          <w:lang w:val="en-GB" w:eastAsia="ja-JP"/>
        </w:rPr>
        <w:t>th</w:t>
      </w:r>
      <w:r w:rsidRPr="00A87569">
        <w:rPr>
          <w:rFonts w:ascii="Arial" w:eastAsia="MS Mincho" w:hAnsi="Arial" w:cs="Arial"/>
          <w:b/>
          <w:bCs/>
          <w:lang w:val="en-GB" w:eastAsia="ja-JP"/>
        </w:rPr>
        <w:t>, 2025</w:t>
      </w:r>
    </w:p>
    <w:p w14:paraId="066B74D3" w14:textId="77777777" w:rsidR="00E1410C" w:rsidRPr="007A3593" w:rsidRDefault="00E1410C">
      <w:pPr>
        <w:tabs>
          <w:tab w:val="center" w:pos="4536"/>
          <w:tab w:val="right" w:pos="9072"/>
        </w:tabs>
        <w:rPr>
          <w:rFonts w:ascii="Arial" w:eastAsia="MS Mincho" w:hAnsi="Arial" w:cs="Arial"/>
          <w:b/>
          <w:bCs/>
          <w:lang w:val="en-GB" w:eastAsia="ja-JP"/>
        </w:rPr>
      </w:pPr>
    </w:p>
    <w:p w14:paraId="636D8650" w14:textId="461E9CDD" w:rsidR="00E1410C" w:rsidRDefault="00000000">
      <w:pPr>
        <w:pStyle w:val="3GPPHeader"/>
      </w:pPr>
      <w:r>
        <w:t>Agenda Item:</w:t>
      </w:r>
      <w:r>
        <w:tab/>
      </w:r>
      <w:r w:rsidR="00A87569">
        <w:t>8</w:t>
      </w:r>
      <w:r w:rsidR="005A3F36">
        <w:t>.1.</w:t>
      </w:r>
      <w:r w:rsidR="007A3593">
        <w:t>3</w:t>
      </w:r>
      <w:r w:rsidR="005A3F36">
        <w:t xml:space="preserve"> </w:t>
      </w:r>
    </w:p>
    <w:p w14:paraId="7BC685B9" w14:textId="77777777" w:rsidR="00E1410C" w:rsidRDefault="00000000">
      <w:pPr>
        <w:pStyle w:val="3GPPHeader"/>
      </w:pPr>
      <w:r>
        <w:t>Source:</w:t>
      </w:r>
      <w:r>
        <w:tab/>
        <w:t>Apple Inc.</w:t>
      </w:r>
    </w:p>
    <w:p w14:paraId="0A05022C" w14:textId="5FCD6C67" w:rsidR="00E1410C" w:rsidRDefault="00000000">
      <w:pPr>
        <w:pStyle w:val="3GPPHeader"/>
      </w:pPr>
      <w:r>
        <w:t>Title:</w:t>
      </w:r>
      <w:r>
        <w:tab/>
      </w:r>
      <w:r w:rsidR="00A87569">
        <w:t xml:space="preserve">Remaining issue for </w:t>
      </w:r>
      <w:r w:rsidR="00DC0C3B">
        <w:t xml:space="preserve">AI based </w:t>
      </w:r>
      <w:r w:rsidR="007A3593">
        <w:t xml:space="preserve">CSI </w:t>
      </w:r>
      <w:r w:rsidR="003D5363">
        <w:t>prediction</w:t>
      </w:r>
      <w:r w:rsidR="007A3593">
        <w:t xml:space="preserve">  </w:t>
      </w:r>
      <w:r>
        <w:t xml:space="preserve"> </w:t>
      </w:r>
    </w:p>
    <w:p w14:paraId="7D30FE1D" w14:textId="77777777" w:rsidR="00E1410C" w:rsidRDefault="00000000">
      <w:pPr>
        <w:pStyle w:val="3GPPHeader"/>
      </w:pPr>
      <w:r>
        <w:t>Document for:</w:t>
      </w:r>
      <w:r>
        <w:tab/>
        <w:t>Discussion/Decision</w:t>
      </w:r>
    </w:p>
    <w:p w14:paraId="5B919E36" w14:textId="77777777" w:rsidR="00E1410C" w:rsidRDefault="00000000">
      <w:pPr>
        <w:pStyle w:val="Heading1"/>
      </w:pPr>
      <w:r>
        <w:t>Introduction</w:t>
      </w:r>
    </w:p>
    <w:p w14:paraId="259F6BFD" w14:textId="73173CBE" w:rsidR="00432C84" w:rsidRDefault="00A32ABF">
      <w:pPr>
        <w:pStyle w:val="0Maintext"/>
        <w:spacing w:after="120" w:afterAutospacing="0" w:line="240" w:lineRule="auto"/>
        <w:ind w:firstLine="0"/>
        <w:rPr>
          <w:sz w:val="22"/>
          <w:szCs w:val="22"/>
          <w:lang w:val="en-US"/>
        </w:rPr>
      </w:pPr>
      <w:r>
        <w:rPr>
          <w:noProof/>
          <w:sz w:val="22"/>
          <w:szCs w:val="22"/>
          <w:lang w:val="en-US"/>
        </w:rPr>
        <mc:AlternateContent>
          <mc:Choice Requires="wps">
            <w:drawing>
              <wp:anchor distT="0" distB="0" distL="114300" distR="114300" simplePos="0" relativeHeight="251663360" behindDoc="0" locked="0" layoutInCell="1" allowOverlap="1" wp14:anchorId="45AC6B21" wp14:editId="55647438">
                <wp:simplePos x="0" y="0"/>
                <wp:positionH relativeFrom="column">
                  <wp:posOffset>0</wp:posOffset>
                </wp:positionH>
                <wp:positionV relativeFrom="paragraph">
                  <wp:posOffset>229187</wp:posOffset>
                </wp:positionV>
                <wp:extent cx="5731998" cy="1257300"/>
                <wp:effectExtent l="0" t="0" r="8890" b="12700"/>
                <wp:wrapNone/>
                <wp:docPr id="285647618" name="Text Box 1"/>
                <wp:cNvGraphicFramePr/>
                <a:graphic xmlns:a="http://schemas.openxmlformats.org/drawingml/2006/main">
                  <a:graphicData uri="http://schemas.microsoft.com/office/word/2010/wordprocessingShape">
                    <wps:wsp>
                      <wps:cNvSpPr txBox="1"/>
                      <wps:spPr>
                        <a:xfrm>
                          <a:off x="0" y="0"/>
                          <a:ext cx="5731998" cy="1257300"/>
                        </a:xfrm>
                        <a:prstGeom prst="rect">
                          <a:avLst/>
                        </a:prstGeom>
                        <a:solidFill>
                          <a:schemeClr val="lt1"/>
                        </a:solidFill>
                        <a:ln w="6350">
                          <a:solidFill>
                            <a:prstClr val="black"/>
                          </a:solidFill>
                        </a:ln>
                      </wps:spPr>
                      <wps:txbx>
                        <w:txbxContent>
                          <w:p w14:paraId="5D823CC2" w14:textId="77777777" w:rsidR="0015426E" w:rsidRPr="0015426E" w:rsidRDefault="0015426E" w:rsidP="0015426E">
                            <w:pPr>
                              <w:numPr>
                                <w:ilvl w:val="0"/>
                                <w:numId w:val="23"/>
                              </w:numPr>
                              <w:rPr>
                                <w:bCs/>
                                <w:sz w:val="22"/>
                                <w:szCs w:val="22"/>
                                <w:lang w:val="en-GB"/>
                              </w:rPr>
                            </w:pPr>
                            <w:r w:rsidRPr="0015426E">
                              <w:rPr>
                                <w:bCs/>
                                <w:sz w:val="22"/>
                                <w:szCs w:val="22"/>
                                <w:lang w:val="en-GB"/>
                              </w:rPr>
                              <w:t xml:space="preserve">CSI feedback enhancement, encompassing [RAN1/RAN2]: </w:t>
                            </w:r>
                          </w:p>
                          <w:p w14:paraId="6861C25B" w14:textId="77777777" w:rsidR="0015426E" w:rsidRPr="0015426E" w:rsidRDefault="0015426E" w:rsidP="0015426E">
                            <w:pPr>
                              <w:numPr>
                                <w:ilvl w:val="1"/>
                                <w:numId w:val="23"/>
                              </w:numPr>
                              <w:rPr>
                                <w:bCs/>
                                <w:sz w:val="22"/>
                                <w:szCs w:val="22"/>
                                <w:lang w:val="en-GB"/>
                              </w:rPr>
                            </w:pPr>
                            <w:r w:rsidRPr="0015426E">
                              <w:rPr>
                                <w:bCs/>
                                <w:sz w:val="22"/>
                                <w:szCs w:val="22"/>
                                <w:lang w:val="en-GB"/>
                              </w:rPr>
                              <w:t xml:space="preserve">CSI prediction (UE-sided model): </w:t>
                            </w:r>
                          </w:p>
                          <w:p w14:paraId="0969FBC6" w14:textId="77777777" w:rsidR="0015426E" w:rsidRPr="0015426E" w:rsidRDefault="0015426E" w:rsidP="0015426E">
                            <w:pPr>
                              <w:numPr>
                                <w:ilvl w:val="2"/>
                                <w:numId w:val="23"/>
                              </w:numPr>
                              <w:rPr>
                                <w:bCs/>
                                <w:sz w:val="22"/>
                                <w:szCs w:val="22"/>
                                <w:lang w:val="en-GB"/>
                              </w:rPr>
                            </w:pPr>
                            <w:r w:rsidRPr="0015426E">
                              <w:rPr>
                                <w:bCs/>
                                <w:sz w:val="22"/>
                                <w:szCs w:val="22"/>
                                <w:lang w:val="en-GB"/>
                              </w:rPr>
                              <w:t>Functionality-based LCM leveraged from other use cases, when necessary and applicable,</w:t>
                            </w:r>
                          </w:p>
                          <w:p w14:paraId="41EC7ED2" w14:textId="77777777" w:rsidR="0015426E" w:rsidRPr="0015426E" w:rsidRDefault="0015426E" w:rsidP="0015426E">
                            <w:pPr>
                              <w:numPr>
                                <w:ilvl w:val="2"/>
                                <w:numId w:val="23"/>
                              </w:numPr>
                              <w:rPr>
                                <w:bCs/>
                                <w:sz w:val="22"/>
                                <w:szCs w:val="22"/>
                                <w:lang w:val="en-GB"/>
                              </w:rPr>
                            </w:pPr>
                            <w:r w:rsidRPr="0015426E">
                              <w:rPr>
                                <w:bCs/>
                                <w:sz w:val="22"/>
                                <w:szCs w:val="22"/>
                                <w:lang w:val="en-GB"/>
                              </w:rPr>
                              <w:t>Study, and if necessary, specify consistency of training/inference,</w:t>
                            </w:r>
                          </w:p>
                          <w:p w14:paraId="28CA185B" w14:textId="77777777" w:rsidR="0015426E" w:rsidRPr="0015426E" w:rsidRDefault="0015426E" w:rsidP="0015426E">
                            <w:pPr>
                              <w:numPr>
                                <w:ilvl w:val="2"/>
                                <w:numId w:val="23"/>
                              </w:numPr>
                              <w:rPr>
                                <w:bCs/>
                                <w:sz w:val="22"/>
                                <w:szCs w:val="22"/>
                                <w:lang w:val="en-GB"/>
                              </w:rPr>
                            </w:pPr>
                            <w:r w:rsidRPr="0015426E">
                              <w:rPr>
                                <w:bCs/>
                                <w:sz w:val="22"/>
                                <w:szCs w:val="22"/>
                                <w:lang w:val="en-GB"/>
                              </w:rPr>
                              <w:t>Note: Normative work in RAN1 for CSI prediction will start from Q1 of 2025</w:t>
                            </w:r>
                          </w:p>
                          <w:p w14:paraId="640865BE" w14:textId="77777777" w:rsidR="00432C84" w:rsidRPr="00432C84" w:rsidRDefault="00432C84">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5AC6B21" id="_x0000_t202" coordsize="21600,21600" o:spt="202" path="m,l,21600r21600,l21600,xe">
                <v:stroke joinstyle="miter"/>
                <v:path gradientshapeok="t" o:connecttype="rect"/>
              </v:shapetype>
              <v:shape id="Text Box 1" o:spid="_x0000_s1026" type="#_x0000_t202" style="position:absolute;left:0;text-align:left;margin-left:0;margin-top:18.05pt;width:451.35pt;height:9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" fillcolor="white [3201]" strokeweight=".5pt">
                <v:textbox>
                  <w:txbxContent>
                    <w:p w14:paraId="5D823CC2" w14:textId="77777777" w:rsidR="0015426E" w:rsidRPr="0015426E" w:rsidRDefault="0015426E" w:rsidP="0015426E">
                      <w:pPr>
                        <w:numPr>
                          <w:ilvl w:val="0"/>
                          <w:numId w:val="23"/>
                        </w:numPr>
                        <w:rPr>
                          <w:bCs/>
                          <w:sz w:val="22"/>
                          <w:szCs w:val="22"/>
                          <w:lang w:val="en-GB"/>
                        </w:rPr>
                      </w:pPr>
                      <w:r w:rsidRPr="0015426E">
                        <w:rPr>
                          <w:bCs/>
                          <w:sz w:val="22"/>
                          <w:szCs w:val="22"/>
                          <w:lang w:val="en-GB"/>
                        </w:rPr>
                        <w:t xml:space="preserve">CSI feedback enhancement, encompassing [RAN1/RAN2]: </w:t>
                      </w:r>
                    </w:p>
                    <w:p w14:paraId="6861C25B" w14:textId="77777777" w:rsidR="0015426E" w:rsidRPr="0015426E" w:rsidRDefault="0015426E" w:rsidP="0015426E">
                      <w:pPr>
                        <w:numPr>
                          <w:ilvl w:val="1"/>
                          <w:numId w:val="23"/>
                        </w:numPr>
                        <w:rPr>
                          <w:bCs/>
                          <w:sz w:val="22"/>
                          <w:szCs w:val="22"/>
                          <w:lang w:val="en-GB"/>
                        </w:rPr>
                      </w:pPr>
                      <w:r w:rsidRPr="0015426E">
                        <w:rPr>
                          <w:bCs/>
                          <w:sz w:val="22"/>
                          <w:szCs w:val="22"/>
                          <w:lang w:val="en-GB"/>
                        </w:rPr>
                        <w:t xml:space="preserve">CSI prediction (UE-sided model): </w:t>
                      </w:r>
                    </w:p>
                    <w:p w14:paraId="0969FBC6" w14:textId="77777777" w:rsidR="0015426E" w:rsidRPr="0015426E" w:rsidRDefault="0015426E" w:rsidP="0015426E">
                      <w:pPr>
                        <w:numPr>
                          <w:ilvl w:val="2"/>
                          <w:numId w:val="23"/>
                        </w:numPr>
                        <w:rPr>
                          <w:bCs/>
                          <w:sz w:val="22"/>
                          <w:szCs w:val="22"/>
                          <w:lang w:val="en-GB"/>
                        </w:rPr>
                      </w:pPr>
                      <w:r w:rsidRPr="0015426E">
                        <w:rPr>
                          <w:bCs/>
                          <w:sz w:val="22"/>
                          <w:szCs w:val="22"/>
                          <w:lang w:val="en-GB"/>
                        </w:rPr>
                        <w:t>Functionality-based LCM leveraged from other use cases, when necessary and applicable,</w:t>
                      </w:r>
                    </w:p>
                    <w:p w14:paraId="41EC7ED2" w14:textId="77777777" w:rsidR="0015426E" w:rsidRPr="0015426E" w:rsidRDefault="0015426E" w:rsidP="0015426E">
                      <w:pPr>
                        <w:numPr>
                          <w:ilvl w:val="2"/>
                          <w:numId w:val="23"/>
                        </w:numPr>
                        <w:rPr>
                          <w:bCs/>
                          <w:sz w:val="22"/>
                          <w:szCs w:val="22"/>
                          <w:lang w:val="en-GB"/>
                        </w:rPr>
                      </w:pPr>
                      <w:r w:rsidRPr="0015426E">
                        <w:rPr>
                          <w:bCs/>
                          <w:sz w:val="22"/>
                          <w:szCs w:val="22"/>
                          <w:lang w:val="en-GB"/>
                        </w:rPr>
                        <w:t>Study, and if necessary, specify consistency of training/inference,</w:t>
                      </w:r>
                    </w:p>
                    <w:p w14:paraId="28CA185B" w14:textId="77777777" w:rsidR="0015426E" w:rsidRPr="0015426E" w:rsidRDefault="0015426E" w:rsidP="0015426E">
                      <w:pPr>
                        <w:numPr>
                          <w:ilvl w:val="2"/>
                          <w:numId w:val="23"/>
                        </w:numPr>
                        <w:rPr>
                          <w:bCs/>
                          <w:sz w:val="22"/>
                          <w:szCs w:val="22"/>
                          <w:lang w:val="en-GB"/>
                        </w:rPr>
                      </w:pPr>
                      <w:r w:rsidRPr="0015426E">
                        <w:rPr>
                          <w:bCs/>
                          <w:sz w:val="22"/>
                          <w:szCs w:val="22"/>
                          <w:lang w:val="en-GB"/>
                        </w:rPr>
                        <w:t>Note: Normative work in RAN1 for CSI prediction will start from Q1 of 2025</w:t>
                      </w:r>
                    </w:p>
                    <w:p w14:paraId="640865BE" w14:textId="77777777" w:rsidR="00432C84" w:rsidRPr="00432C84" w:rsidRDefault="00432C84">
                      <w:pPr>
                        <w:rPr>
                          <w:lang w:val="en-GB"/>
                        </w:rPr>
                      </w:pPr>
                    </w:p>
                  </w:txbxContent>
                </v:textbox>
              </v:shape>
            </w:pict>
          </mc:Fallback>
        </mc:AlternateContent>
      </w:r>
      <w:r w:rsidR="00432C84">
        <w:rPr>
          <w:sz w:val="22"/>
          <w:szCs w:val="22"/>
          <w:lang w:val="en-US"/>
        </w:rPr>
        <w:t>CSI prediction</w:t>
      </w:r>
      <w:r w:rsidR="008251B2">
        <w:rPr>
          <w:sz w:val="22"/>
          <w:szCs w:val="22"/>
          <w:lang w:val="en-US"/>
        </w:rPr>
        <w:t xml:space="preserve"> is converted into normative work</w:t>
      </w:r>
      <w:r w:rsidR="0015426E">
        <w:rPr>
          <w:sz w:val="22"/>
          <w:szCs w:val="22"/>
          <w:lang w:val="en-US"/>
        </w:rPr>
        <w:t xml:space="preserve"> [1].  </w:t>
      </w:r>
    </w:p>
    <w:p w14:paraId="7215B68E" w14:textId="11A445EC" w:rsidR="00432C84" w:rsidRDefault="00432C84">
      <w:pPr>
        <w:pStyle w:val="0Maintext"/>
        <w:spacing w:after="120" w:afterAutospacing="0" w:line="240" w:lineRule="auto"/>
        <w:ind w:firstLine="0"/>
        <w:rPr>
          <w:sz w:val="22"/>
          <w:szCs w:val="22"/>
          <w:lang w:val="en-US"/>
        </w:rPr>
      </w:pPr>
    </w:p>
    <w:p w14:paraId="6E00B141" w14:textId="18CC8776" w:rsidR="00432C84" w:rsidRDefault="00432C84">
      <w:pPr>
        <w:pStyle w:val="0Maintext"/>
        <w:spacing w:after="120" w:afterAutospacing="0" w:line="240" w:lineRule="auto"/>
        <w:ind w:firstLine="0"/>
        <w:rPr>
          <w:sz w:val="22"/>
          <w:szCs w:val="22"/>
          <w:lang w:val="en-US"/>
        </w:rPr>
      </w:pPr>
    </w:p>
    <w:p w14:paraId="3EDAD1F5" w14:textId="07C4088C" w:rsidR="00432C84" w:rsidRDefault="00432C84">
      <w:pPr>
        <w:pStyle w:val="0Maintext"/>
        <w:spacing w:after="120" w:afterAutospacing="0" w:line="240" w:lineRule="auto"/>
        <w:ind w:firstLine="0"/>
        <w:rPr>
          <w:sz w:val="22"/>
          <w:szCs w:val="22"/>
          <w:lang w:val="en-US"/>
        </w:rPr>
      </w:pPr>
    </w:p>
    <w:p w14:paraId="2BB54423" w14:textId="0582EAED" w:rsidR="00432C84" w:rsidRDefault="00432C84">
      <w:pPr>
        <w:pStyle w:val="0Maintext"/>
        <w:spacing w:after="120" w:afterAutospacing="0" w:line="240" w:lineRule="auto"/>
        <w:ind w:firstLine="0"/>
        <w:rPr>
          <w:sz w:val="22"/>
          <w:szCs w:val="22"/>
          <w:lang w:val="en-US"/>
        </w:rPr>
      </w:pPr>
    </w:p>
    <w:p w14:paraId="7BBDAF73" w14:textId="77777777" w:rsidR="00432C84" w:rsidRDefault="00432C84">
      <w:pPr>
        <w:pStyle w:val="0Maintext"/>
        <w:spacing w:after="120" w:afterAutospacing="0" w:line="240" w:lineRule="auto"/>
        <w:ind w:firstLine="0"/>
        <w:rPr>
          <w:sz w:val="22"/>
          <w:szCs w:val="22"/>
          <w:lang w:val="en-US"/>
        </w:rPr>
      </w:pPr>
    </w:p>
    <w:p w14:paraId="36F42F34" w14:textId="77777777" w:rsidR="00432C84" w:rsidRDefault="00432C84">
      <w:pPr>
        <w:pStyle w:val="0Maintext"/>
        <w:spacing w:after="120" w:afterAutospacing="0" w:line="240" w:lineRule="auto"/>
        <w:ind w:firstLine="0"/>
        <w:rPr>
          <w:sz w:val="22"/>
          <w:szCs w:val="22"/>
          <w:lang w:val="en-US"/>
        </w:rPr>
      </w:pPr>
    </w:p>
    <w:p w14:paraId="14DFBAD2" w14:textId="6C3397CD" w:rsidR="00B31653" w:rsidRDefault="00B31653">
      <w:pPr>
        <w:pStyle w:val="0Maintext"/>
        <w:spacing w:after="120" w:afterAutospacing="0" w:line="240" w:lineRule="auto"/>
        <w:ind w:firstLine="0"/>
        <w:rPr>
          <w:sz w:val="22"/>
          <w:szCs w:val="22"/>
          <w:lang w:val="en-US"/>
        </w:rPr>
      </w:pPr>
      <w:r>
        <w:rPr>
          <w:sz w:val="22"/>
          <w:szCs w:val="22"/>
          <w:lang w:val="en-US"/>
        </w:rPr>
        <w:t xml:space="preserve">In this paper, we </w:t>
      </w:r>
      <w:r w:rsidR="000241E5">
        <w:rPr>
          <w:sz w:val="22"/>
          <w:szCs w:val="22"/>
          <w:lang w:val="en-US"/>
        </w:rPr>
        <w:t>discuss</w:t>
      </w:r>
      <w:r w:rsidR="000F03A1">
        <w:rPr>
          <w:sz w:val="22"/>
          <w:szCs w:val="22"/>
          <w:lang w:val="en-US"/>
        </w:rPr>
        <w:t xml:space="preserve"> </w:t>
      </w:r>
      <w:r w:rsidR="008776BA">
        <w:rPr>
          <w:sz w:val="22"/>
          <w:szCs w:val="22"/>
          <w:lang w:val="en-US"/>
        </w:rPr>
        <w:t xml:space="preserve">the </w:t>
      </w:r>
      <w:r w:rsidR="00A87569">
        <w:rPr>
          <w:sz w:val="22"/>
          <w:szCs w:val="22"/>
          <w:lang w:val="en-US"/>
        </w:rPr>
        <w:t xml:space="preserve">remaining open issue for </w:t>
      </w:r>
      <w:r w:rsidR="008776BA">
        <w:rPr>
          <w:sz w:val="22"/>
          <w:szCs w:val="22"/>
          <w:lang w:val="en-US"/>
        </w:rPr>
        <w:t xml:space="preserve">CSI prediction. </w:t>
      </w:r>
    </w:p>
    <w:p w14:paraId="0EF19565" w14:textId="77777777" w:rsidR="005155A0" w:rsidRDefault="005155A0" w:rsidP="00811CDC">
      <w:pPr>
        <w:rPr>
          <w:rFonts w:cs="Batang"/>
          <w:sz w:val="20"/>
          <w:szCs w:val="20"/>
        </w:rPr>
      </w:pPr>
    </w:p>
    <w:p w14:paraId="617207C9" w14:textId="77777777" w:rsidR="00777E23" w:rsidRDefault="00777E23" w:rsidP="00777E23">
      <w:pPr>
        <w:pStyle w:val="Heading1"/>
      </w:pPr>
      <w:r>
        <w:t xml:space="preserve">Discussion on AI processing unit </w:t>
      </w:r>
    </w:p>
    <w:p w14:paraId="602315C6" w14:textId="199B6249" w:rsidR="00B57473" w:rsidRPr="00A03166" w:rsidRDefault="004B40FD" w:rsidP="00A03166">
      <w:pPr>
        <w:pStyle w:val="Heading2"/>
        <w:numPr>
          <w:ilvl w:val="0"/>
          <w:numId w:val="0"/>
        </w:numPr>
        <w:ind w:left="576" w:hanging="576"/>
        <w:rPr>
          <w:b/>
          <w:bCs/>
          <w:i/>
          <w:iCs/>
          <w:sz w:val="24"/>
          <w:szCs w:val="24"/>
          <w:u w:val="single"/>
        </w:rPr>
      </w:pPr>
      <w:r>
        <w:rPr>
          <w:b/>
          <w:bCs/>
          <w:i/>
          <w:iCs/>
          <w:sz w:val="24"/>
          <w:szCs w:val="24"/>
          <w:u w:val="single"/>
        </w:rPr>
        <w:t>Two APU pools</w:t>
      </w:r>
    </w:p>
    <w:p w14:paraId="4176A0A8" w14:textId="22BBAD8A" w:rsidR="00A03166" w:rsidRDefault="00A03166" w:rsidP="00B32BF0">
      <w:pPr>
        <w:rPr>
          <w:sz w:val="22"/>
          <w:szCs w:val="22"/>
          <w:lang w:val="en-GB"/>
        </w:rPr>
      </w:pPr>
      <w:r w:rsidRPr="00A03166">
        <w:rPr>
          <w:sz w:val="22"/>
          <w:szCs w:val="22"/>
          <w:lang w:val="en-GB"/>
        </w:rPr>
        <w:t xml:space="preserve">In RAN1 120bis, the concept of AI/MP processing unit was introduced, </w:t>
      </w:r>
    </w:p>
    <w:p w14:paraId="000782ED" w14:textId="0D65F38A" w:rsidR="008457A9" w:rsidRDefault="008457A9" w:rsidP="00B32BF0">
      <w:pPr>
        <w:rPr>
          <w:sz w:val="22"/>
          <w:szCs w:val="22"/>
          <w:lang w:val="en-GB"/>
        </w:rPr>
      </w:pPr>
      <w:r>
        <w:rPr>
          <w:noProof/>
          <w:sz w:val="22"/>
          <w:szCs w:val="22"/>
          <w:lang w:val="en-GB"/>
        </w:rPr>
        <mc:AlternateContent>
          <mc:Choice Requires="wps">
            <w:drawing>
              <wp:anchor distT="0" distB="0" distL="114300" distR="114300" simplePos="0" relativeHeight="251664384" behindDoc="0" locked="0" layoutInCell="1" allowOverlap="1" wp14:anchorId="1B3C9A4D" wp14:editId="49E76FDE">
                <wp:simplePos x="0" y="0"/>
                <wp:positionH relativeFrom="column">
                  <wp:posOffset>0</wp:posOffset>
                </wp:positionH>
                <wp:positionV relativeFrom="paragraph">
                  <wp:posOffset>82377</wp:posOffset>
                </wp:positionV>
                <wp:extent cx="5777345" cy="1004454"/>
                <wp:effectExtent l="0" t="0" r="13970" b="12065"/>
                <wp:wrapNone/>
                <wp:docPr id="1992109649" name="Text Box 2"/>
                <wp:cNvGraphicFramePr/>
                <a:graphic xmlns:a="http://schemas.openxmlformats.org/drawingml/2006/main">
                  <a:graphicData uri="http://schemas.microsoft.com/office/word/2010/wordprocessingShape">
                    <wps:wsp>
                      <wps:cNvSpPr txBox="1"/>
                      <wps:spPr>
                        <a:xfrm>
                          <a:off x="0" y="0"/>
                          <a:ext cx="5777345" cy="1004454"/>
                        </a:xfrm>
                        <a:prstGeom prst="rect">
                          <a:avLst/>
                        </a:prstGeom>
                        <a:solidFill>
                          <a:schemeClr val="lt1"/>
                        </a:solidFill>
                        <a:ln w="6350">
                          <a:solidFill>
                            <a:prstClr val="black"/>
                          </a:solidFill>
                        </a:ln>
                      </wps:spPr>
                      <wps:txbx>
                        <w:txbxContent>
                          <w:p w14:paraId="375A1BF5" w14:textId="77777777" w:rsidR="008457A9" w:rsidRPr="00A03166" w:rsidRDefault="008457A9" w:rsidP="008457A9">
                            <w:pPr>
                              <w:rPr>
                                <w:rFonts w:eastAsia="DengXian"/>
                                <w:iCs/>
                                <w:sz w:val="22"/>
                                <w:szCs w:val="22"/>
                                <w:highlight w:val="green"/>
                              </w:rPr>
                            </w:pPr>
                            <w:r w:rsidRPr="00A03166">
                              <w:rPr>
                                <w:rFonts w:eastAsia="DengXian" w:hint="eastAsia"/>
                                <w:iCs/>
                                <w:sz w:val="22"/>
                                <w:szCs w:val="22"/>
                                <w:highlight w:val="green"/>
                              </w:rPr>
                              <w:t>Agreement</w:t>
                            </w:r>
                          </w:p>
                          <w:p w14:paraId="40619A4D" w14:textId="77777777" w:rsidR="008457A9" w:rsidRPr="008457A9" w:rsidRDefault="008457A9" w:rsidP="008457A9">
                            <w:pPr>
                              <w:rPr>
                                <w:bCs/>
                                <w:iCs/>
                                <w:sz w:val="22"/>
                                <w:szCs w:val="22"/>
                              </w:rPr>
                            </w:pPr>
                            <w:r w:rsidRPr="008457A9">
                              <w:rPr>
                                <w:bCs/>
                                <w:iCs/>
                                <w:sz w:val="22"/>
                                <w:szCs w:val="22"/>
                              </w:rPr>
                              <w:t>Introduce a dedicated AI</w:t>
                            </w:r>
                            <w:r w:rsidRPr="008457A9">
                              <w:rPr>
                                <w:rFonts w:hint="eastAsia"/>
                                <w:bCs/>
                                <w:iCs/>
                                <w:sz w:val="22"/>
                                <w:szCs w:val="22"/>
                              </w:rPr>
                              <w:t>/</w:t>
                            </w:r>
                            <w:r w:rsidRPr="008457A9">
                              <w:rPr>
                                <w:bCs/>
                                <w:iCs/>
                                <w:sz w:val="22"/>
                                <w:szCs w:val="22"/>
                              </w:rPr>
                              <w:t>ML PU for AI/ML features</w:t>
                            </w:r>
                            <w:r w:rsidRPr="008457A9">
                              <w:rPr>
                                <w:rFonts w:hint="eastAsia"/>
                                <w:bCs/>
                                <w:iCs/>
                                <w:sz w:val="22"/>
                                <w:szCs w:val="22"/>
                              </w:rPr>
                              <w:t xml:space="preserve"> for UE,</w:t>
                            </w:r>
                          </w:p>
                          <w:p w14:paraId="7B694746" w14:textId="77777777" w:rsidR="008457A9" w:rsidRPr="008457A9" w:rsidRDefault="008457A9" w:rsidP="008457A9">
                            <w:pPr>
                              <w:numPr>
                                <w:ilvl w:val="0"/>
                                <w:numId w:val="39"/>
                              </w:numPr>
                              <w:rPr>
                                <w:bCs/>
                                <w:iCs/>
                                <w:sz w:val="22"/>
                                <w:szCs w:val="22"/>
                                <w:lang w:val="en-GB"/>
                              </w:rPr>
                            </w:pPr>
                            <w:r w:rsidRPr="008457A9">
                              <w:rPr>
                                <w:bCs/>
                                <w:iCs/>
                                <w:sz w:val="22"/>
                                <w:szCs w:val="22"/>
                                <w:lang w:val="en-GB"/>
                              </w:rPr>
                              <w:t>The AI</w:t>
                            </w:r>
                            <w:r w:rsidRPr="008457A9">
                              <w:rPr>
                                <w:rFonts w:hint="eastAsia"/>
                                <w:bCs/>
                                <w:iCs/>
                                <w:sz w:val="22"/>
                                <w:szCs w:val="22"/>
                                <w:lang w:val="en-GB"/>
                              </w:rPr>
                              <w:t>/</w:t>
                            </w:r>
                            <w:r w:rsidRPr="008457A9">
                              <w:rPr>
                                <w:bCs/>
                                <w:iCs/>
                                <w:sz w:val="22"/>
                                <w:szCs w:val="22"/>
                                <w:lang w:val="en-GB"/>
                              </w:rPr>
                              <w:t xml:space="preserve">ML PU is used </w:t>
                            </w:r>
                            <w:r w:rsidRPr="008457A9">
                              <w:rPr>
                                <w:rFonts w:hint="eastAsia"/>
                                <w:bCs/>
                                <w:iCs/>
                                <w:sz w:val="22"/>
                                <w:szCs w:val="22"/>
                                <w:lang w:val="en-GB"/>
                              </w:rPr>
                              <w:t xml:space="preserve">at least </w:t>
                            </w:r>
                            <w:r w:rsidRPr="008457A9">
                              <w:rPr>
                                <w:bCs/>
                                <w:iCs/>
                                <w:sz w:val="22"/>
                                <w:szCs w:val="22"/>
                                <w:lang w:val="en-GB"/>
                              </w:rPr>
                              <w:t xml:space="preserve">for quantifying the </w:t>
                            </w:r>
                            <w:r w:rsidRPr="008457A9">
                              <w:rPr>
                                <w:rFonts w:hint="eastAsia"/>
                                <w:bCs/>
                                <w:iCs/>
                                <w:sz w:val="22"/>
                                <w:szCs w:val="22"/>
                                <w:lang w:val="en-GB"/>
                              </w:rPr>
                              <w:t xml:space="preserve">simultaneous </w:t>
                            </w:r>
                            <w:r w:rsidRPr="008457A9">
                              <w:rPr>
                                <w:bCs/>
                                <w:iCs/>
                                <w:sz w:val="22"/>
                                <w:szCs w:val="22"/>
                                <w:lang w:val="en-GB"/>
                              </w:rPr>
                              <w:t xml:space="preserve">processing of </w:t>
                            </w:r>
                            <w:r w:rsidRPr="008457A9">
                              <w:rPr>
                                <w:rFonts w:hint="eastAsia"/>
                                <w:bCs/>
                                <w:iCs/>
                                <w:sz w:val="22"/>
                                <w:szCs w:val="22"/>
                                <w:lang w:val="en-GB"/>
                              </w:rPr>
                              <w:t xml:space="preserve">multiple CSI reports subject to </w:t>
                            </w:r>
                            <w:r w:rsidRPr="008457A9">
                              <w:rPr>
                                <w:bCs/>
                                <w:iCs/>
                                <w:sz w:val="22"/>
                                <w:szCs w:val="22"/>
                                <w:lang w:val="en-GB"/>
                              </w:rPr>
                              <w:t>CSI-related AI/ML use case</w:t>
                            </w:r>
                            <w:r w:rsidRPr="008457A9">
                              <w:rPr>
                                <w:rFonts w:hint="eastAsia"/>
                                <w:bCs/>
                                <w:iCs/>
                                <w:sz w:val="22"/>
                                <w:szCs w:val="22"/>
                                <w:lang w:val="en-GB"/>
                              </w:rPr>
                              <w:t>(</w:t>
                            </w:r>
                            <w:r w:rsidRPr="008457A9">
                              <w:rPr>
                                <w:bCs/>
                                <w:iCs/>
                                <w:sz w:val="22"/>
                                <w:szCs w:val="22"/>
                                <w:lang w:val="en-GB"/>
                              </w:rPr>
                              <w:t>s</w:t>
                            </w:r>
                            <w:r w:rsidRPr="008457A9">
                              <w:rPr>
                                <w:rFonts w:hint="eastAsia"/>
                                <w:bCs/>
                                <w:iCs/>
                                <w:sz w:val="22"/>
                                <w:szCs w:val="22"/>
                                <w:lang w:val="en-GB"/>
                              </w:rPr>
                              <w:t>)</w:t>
                            </w:r>
                            <w:r w:rsidRPr="008457A9">
                              <w:rPr>
                                <w:bCs/>
                                <w:iCs/>
                                <w:sz w:val="22"/>
                                <w:szCs w:val="22"/>
                                <w:lang w:val="en-GB"/>
                              </w:rPr>
                              <w:t>, e.g., CSI compression</w:t>
                            </w:r>
                            <w:r w:rsidRPr="008457A9">
                              <w:rPr>
                                <w:sz w:val="22"/>
                                <w:szCs w:val="22"/>
                                <w:lang w:val="en-GB"/>
                              </w:rPr>
                              <w:t xml:space="preserve"> (if supported)</w:t>
                            </w:r>
                            <w:r w:rsidRPr="008457A9">
                              <w:rPr>
                                <w:bCs/>
                                <w:iCs/>
                                <w:sz w:val="22"/>
                                <w:szCs w:val="22"/>
                                <w:lang w:val="en-GB"/>
                              </w:rPr>
                              <w:t>, CSI prediction, BM spatial prediction, BM temporal prediction.</w:t>
                            </w:r>
                          </w:p>
                          <w:p w14:paraId="14BA8FEC" w14:textId="77777777" w:rsidR="008457A9" w:rsidRPr="008457A9" w:rsidRDefault="008457A9">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B3C9A4D" id="_x0000_t202" coordsize="21600,21600" o:spt="202" path="m,l,21600r21600,l21600,xe">
                <v:stroke joinstyle="miter"/>
                <v:path gradientshapeok="t" o:connecttype="rect"/>
              </v:shapetype>
              <v:shape id="Text Box 2" o:spid="_x0000_s1027" type="#_x0000_t202" style="position:absolute;margin-left:0;margin-top:6.5pt;width:454.9pt;height:79.1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" fillcolor="white [3201]" strokeweight=".5pt">
                <v:textbox>
                  <w:txbxContent>
                    <w:p w14:paraId="375A1BF5" w14:textId="77777777" w:rsidR="008457A9" w:rsidRPr="00A03166" w:rsidRDefault="008457A9" w:rsidP="008457A9">
                      <w:pPr>
                        <w:rPr>
                          <w:rFonts w:eastAsia="DengXian"/>
                          <w:iCs/>
                          <w:sz w:val="22"/>
                          <w:szCs w:val="22"/>
                          <w:highlight w:val="green"/>
                        </w:rPr>
                      </w:pPr>
                      <w:r w:rsidRPr="00A03166">
                        <w:rPr>
                          <w:rFonts w:eastAsia="DengXian" w:hint="eastAsia"/>
                          <w:iCs/>
                          <w:sz w:val="22"/>
                          <w:szCs w:val="22"/>
                          <w:highlight w:val="green"/>
                        </w:rPr>
                        <w:t>Agreement</w:t>
                      </w:r>
                    </w:p>
                    <w:p w14:paraId="40619A4D" w14:textId="77777777" w:rsidR="008457A9" w:rsidRPr="008457A9" w:rsidRDefault="008457A9" w:rsidP="008457A9">
                      <w:pPr>
                        <w:rPr>
                          <w:bCs/>
                          <w:iCs/>
                          <w:sz w:val="22"/>
                          <w:szCs w:val="22"/>
                        </w:rPr>
                      </w:pPr>
                      <w:r w:rsidRPr="008457A9">
                        <w:rPr>
                          <w:bCs/>
                          <w:iCs/>
                          <w:sz w:val="22"/>
                          <w:szCs w:val="22"/>
                        </w:rPr>
                        <w:t>Introduce a dedicated AI</w:t>
                      </w:r>
                      <w:r w:rsidRPr="008457A9">
                        <w:rPr>
                          <w:rFonts w:hint="eastAsia"/>
                          <w:bCs/>
                          <w:iCs/>
                          <w:sz w:val="22"/>
                          <w:szCs w:val="22"/>
                        </w:rPr>
                        <w:t>/</w:t>
                      </w:r>
                      <w:r w:rsidRPr="008457A9">
                        <w:rPr>
                          <w:bCs/>
                          <w:iCs/>
                          <w:sz w:val="22"/>
                          <w:szCs w:val="22"/>
                        </w:rPr>
                        <w:t>ML PU for AI/ML features</w:t>
                      </w:r>
                      <w:r w:rsidRPr="008457A9">
                        <w:rPr>
                          <w:rFonts w:hint="eastAsia"/>
                          <w:bCs/>
                          <w:iCs/>
                          <w:sz w:val="22"/>
                          <w:szCs w:val="22"/>
                        </w:rPr>
                        <w:t xml:space="preserve"> for UE,</w:t>
                      </w:r>
                    </w:p>
                    <w:p w14:paraId="7B694746" w14:textId="77777777" w:rsidR="008457A9" w:rsidRPr="008457A9" w:rsidRDefault="008457A9" w:rsidP="008457A9">
                      <w:pPr>
                        <w:numPr>
                          <w:ilvl w:val="0"/>
                          <w:numId w:val="39"/>
                        </w:numPr>
                        <w:rPr>
                          <w:bCs/>
                          <w:iCs/>
                          <w:sz w:val="22"/>
                          <w:szCs w:val="22"/>
                          <w:lang w:val="en-GB"/>
                        </w:rPr>
                      </w:pPr>
                      <w:r w:rsidRPr="008457A9">
                        <w:rPr>
                          <w:bCs/>
                          <w:iCs/>
                          <w:sz w:val="22"/>
                          <w:szCs w:val="22"/>
                          <w:lang w:val="en-GB"/>
                        </w:rPr>
                        <w:t>The AI</w:t>
                      </w:r>
                      <w:r w:rsidRPr="008457A9">
                        <w:rPr>
                          <w:rFonts w:hint="eastAsia"/>
                          <w:bCs/>
                          <w:iCs/>
                          <w:sz w:val="22"/>
                          <w:szCs w:val="22"/>
                          <w:lang w:val="en-GB"/>
                        </w:rPr>
                        <w:t>/</w:t>
                      </w:r>
                      <w:r w:rsidRPr="008457A9">
                        <w:rPr>
                          <w:bCs/>
                          <w:iCs/>
                          <w:sz w:val="22"/>
                          <w:szCs w:val="22"/>
                          <w:lang w:val="en-GB"/>
                        </w:rPr>
                        <w:t xml:space="preserve">ML PU is used </w:t>
                      </w:r>
                      <w:r w:rsidRPr="008457A9">
                        <w:rPr>
                          <w:rFonts w:hint="eastAsia"/>
                          <w:bCs/>
                          <w:iCs/>
                          <w:sz w:val="22"/>
                          <w:szCs w:val="22"/>
                          <w:lang w:val="en-GB"/>
                        </w:rPr>
                        <w:t xml:space="preserve">at least </w:t>
                      </w:r>
                      <w:r w:rsidRPr="008457A9">
                        <w:rPr>
                          <w:bCs/>
                          <w:iCs/>
                          <w:sz w:val="22"/>
                          <w:szCs w:val="22"/>
                          <w:lang w:val="en-GB"/>
                        </w:rPr>
                        <w:t xml:space="preserve">for quantifying the </w:t>
                      </w:r>
                      <w:r w:rsidRPr="008457A9">
                        <w:rPr>
                          <w:rFonts w:hint="eastAsia"/>
                          <w:bCs/>
                          <w:iCs/>
                          <w:sz w:val="22"/>
                          <w:szCs w:val="22"/>
                          <w:lang w:val="en-GB"/>
                        </w:rPr>
                        <w:t xml:space="preserve">simultaneous </w:t>
                      </w:r>
                      <w:r w:rsidRPr="008457A9">
                        <w:rPr>
                          <w:bCs/>
                          <w:iCs/>
                          <w:sz w:val="22"/>
                          <w:szCs w:val="22"/>
                          <w:lang w:val="en-GB"/>
                        </w:rPr>
                        <w:t xml:space="preserve">processing of </w:t>
                      </w:r>
                      <w:r w:rsidRPr="008457A9">
                        <w:rPr>
                          <w:rFonts w:hint="eastAsia"/>
                          <w:bCs/>
                          <w:iCs/>
                          <w:sz w:val="22"/>
                          <w:szCs w:val="22"/>
                          <w:lang w:val="en-GB"/>
                        </w:rPr>
                        <w:t xml:space="preserve">multiple CSI reports subject to </w:t>
                      </w:r>
                      <w:r w:rsidRPr="008457A9">
                        <w:rPr>
                          <w:bCs/>
                          <w:iCs/>
                          <w:sz w:val="22"/>
                          <w:szCs w:val="22"/>
                          <w:lang w:val="en-GB"/>
                        </w:rPr>
                        <w:t>CSI-related AI/ML use case</w:t>
                      </w:r>
                      <w:r w:rsidRPr="008457A9">
                        <w:rPr>
                          <w:rFonts w:hint="eastAsia"/>
                          <w:bCs/>
                          <w:iCs/>
                          <w:sz w:val="22"/>
                          <w:szCs w:val="22"/>
                          <w:lang w:val="en-GB"/>
                        </w:rPr>
                        <w:t>(</w:t>
                      </w:r>
                      <w:r w:rsidRPr="008457A9">
                        <w:rPr>
                          <w:bCs/>
                          <w:iCs/>
                          <w:sz w:val="22"/>
                          <w:szCs w:val="22"/>
                          <w:lang w:val="en-GB"/>
                        </w:rPr>
                        <w:t>s</w:t>
                      </w:r>
                      <w:r w:rsidRPr="008457A9">
                        <w:rPr>
                          <w:rFonts w:hint="eastAsia"/>
                          <w:bCs/>
                          <w:iCs/>
                          <w:sz w:val="22"/>
                          <w:szCs w:val="22"/>
                          <w:lang w:val="en-GB"/>
                        </w:rPr>
                        <w:t>)</w:t>
                      </w:r>
                      <w:r w:rsidRPr="008457A9">
                        <w:rPr>
                          <w:bCs/>
                          <w:iCs/>
                          <w:sz w:val="22"/>
                          <w:szCs w:val="22"/>
                          <w:lang w:val="en-GB"/>
                        </w:rPr>
                        <w:t>, e.g., CSI compression</w:t>
                      </w:r>
                      <w:r w:rsidRPr="008457A9">
                        <w:rPr>
                          <w:sz w:val="22"/>
                          <w:szCs w:val="22"/>
                          <w:lang w:val="en-GB"/>
                        </w:rPr>
                        <w:t xml:space="preserve"> (if supported)</w:t>
                      </w:r>
                      <w:r w:rsidRPr="008457A9">
                        <w:rPr>
                          <w:bCs/>
                          <w:iCs/>
                          <w:sz w:val="22"/>
                          <w:szCs w:val="22"/>
                          <w:lang w:val="en-GB"/>
                        </w:rPr>
                        <w:t>, CSI prediction, BM spatial prediction, BM temporal prediction.</w:t>
                      </w:r>
                    </w:p>
                    <w:p w14:paraId="14BA8FEC" w14:textId="77777777" w:rsidR="008457A9" w:rsidRPr="008457A9" w:rsidRDefault="008457A9">
                      <w:pPr>
                        <w:rPr>
                          <w:lang w:val="en-GB"/>
                        </w:rPr>
                      </w:pPr>
                    </w:p>
                  </w:txbxContent>
                </v:textbox>
              </v:shape>
            </w:pict>
          </mc:Fallback>
        </mc:AlternateContent>
      </w:r>
    </w:p>
    <w:p w14:paraId="2FC487B4" w14:textId="77777777" w:rsidR="008457A9" w:rsidRDefault="008457A9" w:rsidP="00B32BF0">
      <w:pPr>
        <w:rPr>
          <w:sz w:val="22"/>
          <w:szCs w:val="22"/>
          <w:lang w:val="en-GB"/>
        </w:rPr>
      </w:pPr>
    </w:p>
    <w:p w14:paraId="2FAAFF37" w14:textId="77777777" w:rsidR="008457A9" w:rsidRDefault="008457A9" w:rsidP="00B32BF0">
      <w:pPr>
        <w:rPr>
          <w:sz w:val="22"/>
          <w:szCs w:val="22"/>
          <w:lang w:val="en-GB"/>
        </w:rPr>
      </w:pPr>
    </w:p>
    <w:p w14:paraId="7F7A1F52" w14:textId="77777777" w:rsidR="008457A9" w:rsidRDefault="008457A9" w:rsidP="00B32BF0">
      <w:pPr>
        <w:rPr>
          <w:sz w:val="22"/>
          <w:szCs w:val="22"/>
          <w:lang w:val="en-GB"/>
        </w:rPr>
      </w:pPr>
    </w:p>
    <w:p w14:paraId="13BBCC82" w14:textId="77777777" w:rsidR="008457A9" w:rsidRDefault="008457A9" w:rsidP="00B32BF0">
      <w:pPr>
        <w:rPr>
          <w:sz w:val="22"/>
          <w:szCs w:val="22"/>
          <w:lang w:val="en-GB"/>
        </w:rPr>
      </w:pPr>
    </w:p>
    <w:p w14:paraId="15E3BFBF" w14:textId="77777777" w:rsidR="008457A9" w:rsidRDefault="008457A9" w:rsidP="00B32BF0">
      <w:pPr>
        <w:rPr>
          <w:sz w:val="22"/>
          <w:szCs w:val="22"/>
          <w:lang w:val="en-GB"/>
        </w:rPr>
      </w:pPr>
    </w:p>
    <w:p w14:paraId="6FC09600" w14:textId="77777777" w:rsidR="008457A9" w:rsidRDefault="008457A9" w:rsidP="00B32BF0">
      <w:pPr>
        <w:rPr>
          <w:sz w:val="22"/>
          <w:szCs w:val="22"/>
          <w:lang w:val="en-GB"/>
        </w:rPr>
      </w:pPr>
    </w:p>
    <w:p w14:paraId="2F073903" w14:textId="77777777" w:rsidR="008457A9" w:rsidRDefault="008457A9" w:rsidP="00B32BF0">
      <w:pPr>
        <w:rPr>
          <w:sz w:val="22"/>
          <w:szCs w:val="22"/>
          <w:lang w:val="en-GB"/>
        </w:rPr>
      </w:pPr>
    </w:p>
    <w:p w14:paraId="79164363" w14:textId="7A7580F3" w:rsidR="00B32BF0" w:rsidRDefault="00A03166" w:rsidP="00A03166">
      <w:pPr>
        <w:rPr>
          <w:rFonts w:cs="Batang"/>
          <w:sz w:val="22"/>
          <w:szCs w:val="22"/>
          <w:lang w:val="en-GB"/>
        </w:rPr>
      </w:pPr>
      <w:r w:rsidRPr="00857358">
        <w:rPr>
          <w:rFonts w:cs="Batang"/>
          <w:sz w:val="22"/>
          <w:szCs w:val="22"/>
        </w:rPr>
        <w:t xml:space="preserve">In </w:t>
      </w:r>
      <w:r>
        <w:rPr>
          <w:rFonts w:cs="Batang"/>
          <w:sz w:val="22"/>
          <w:szCs w:val="22"/>
        </w:rPr>
        <w:t xml:space="preserve">RAN Plenary 108, </w:t>
      </w:r>
      <w:r>
        <w:rPr>
          <w:rFonts w:cs="Batang"/>
          <w:sz w:val="22"/>
          <w:szCs w:val="22"/>
          <w:lang w:val="en-GB"/>
        </w:rPr>
        <w:t>t</w:t>
      </w:r>
      <w:r w:rsidR="00B32BF0" w:rsidRPr="00B32BF0">
        <w:rPr>
          <w:rFonts w:cs="Batang"/>
          <w:sz w:val="22"/>
          <w:szCs w:val="22"/>
          <w:lang w:val="en-GB"/>
        </w:rPr>
        <w:t>he proposal in RP-251823 (Revision of RP-251658) was endorsed for AI/ML PU sharing</w:t>
      </w:r>
      <w:r>
        <w:rPr>
          <w:rFonts w:cs="Batang"/>
          <w:sz w:val="22"/>
          <w:szCs w:val="22"/>
          <w:lang w:val="en-GB"/>
        </w:rPr>
        <w:t xml:space="preserve">, which extends the one AI/ML PU pool to maximum of two AI/ML PU pools. </w:t>
      </w:r>
    </w:p>
    <w:p w14:paraId="0F7F563D" w14:textId="3D661CDE" w:rsidR="00D64E6D" w:rsidRDefault="00D64E6D" w:rsidP="00A03166">
      <w:pPr>
        <w:rPr>
          <w:rFonts w:cs="Batang"/>
          <w:sz w:val="22"/>
          <w:szCs w:val="22"/>
          <w:lang w:val="en-GB"/>
        </w:rPr>
      </w:pPr>
      <w:r>
        <w:rPr>
          <w:rFonts w:cs="Batang"/>
          <w:noProof/>
          <w:sz w:val="22"/>
          <w:szCs w:val="22"/>
          <w:lang w:val="en-GB"/>
        </w:rPr>
        <mc:AlternateContent>
          <mc:Choice Requires="wps">
            <w:drawing>
              <wp:anchor distT="0" distB="0" distL="114300" distR="114300" simplePos="0" relativeHeight="251665408" behindDoc="0" locked="0" layoutInCell="1" allowOverlap="1" wp14:anchorId="116E4446" wp14:editId="0BBCDB88">
                <wp:simplePos x="0" y="0"/>
                <wp:positionH relativeFrom="column">
                  <wp:posOffset>0</wp:posOffset>
                </wp:positionH>
                <wp:positionV relativeFrom="paragraph">
                  <wp:posOffset>83589</wp:posOffset>
                </wp:positionV>
                <wp:extent cx="5731510" cy="907473"/>
                <wp:effectExtent l="0" t="0" r="8890" b="6985"/>
                <wp:wrapNone/>
                <wp:docPr id="709582744" name="Text Box 3"/>
                <wp:cNvGraphicFramePr/>
                <a:graphic xmlns:a="http://schemas.openxmlformats.org/drawingml/2006/main">
                  <a:graphicData uri="http://schemas.microsoft.com/office/word/2010/wordprocessingShape">
                    <wps:wsp>
                      <wps:cNvSpPr txBox="1"/>
                      <wps:spPr>
                        <a:xfrm>
                          <a:off x="0" y="0"/>
                          <a:ext cx="5731510" cy="907473"/>
                        </a:xfrm>
                        <a:prstGeom prst="rect">
                          <a:avLst/>
                        </a:prstGeom>
                        <a:solidFill>
                          <a:schemeClr val="lt1"/>
                        </a:solidFill>
                        <a:ln w="6350">
                          <a:solidFill>
                            <a:prstClr val="black"/>
                          </a:solidFill>
                        </a:ln>
                      </wps:spPr>
                      <wps:txbx>
                        <w:txbxContent>
                          <w:p w14:paraId="1326A399" w14:textId="77777777" w:rsidR="00D64E6D" w:rsidRPr="00D64E6D" w:rsidRDefault="00D64E6D" w:rsidP="00D64E6D">
                            <w:pPr>
                              <w:numPr>
                                <w:ilvl w:val="0"/>
                                <w:numId w:val="37"/>
                              </w:numPr>
                              <w:rPr>
                                <w:sz w:val="22"/>
                                <w:szCs w:val="22"/>
                              </w:rPr>
                            </w:pPr>
                            <w:r w:rsidRPr="00D64E6D">
                              <w:rPr>
                                <w:sz w:val="22"/>
                                <w:szCs w:val="22"/>
                              </w:rPr>
                              <w:t xml:space="preserve">A UE can report support for N (up to 2) AI/ML PU pools for AI/ML features </w:t>
                            </w:r>
                          </w:p>
                          <w:p w14:paraId="4C5EF115" w14:textId="77777777" w:rsidR="00D64E6D" w:rsidRPr="00D64E6D" w:rsidRDefault="00D64E6D" w:rsidP="00D64E6D">
                            <w:pPr>
                              <w:numPr>
                                <w:ilvl w:val="1"/>
                                <w:numId w:val="37"/>
                              </w:numPr>
                              <w:rPr>
                                <w:sz w:val="22"/>
                                <w:szCs w:val="22"/>
                              </w:rPr>
                            </w:pPr>
                            <w:r w:rsidRPr="00D64E6D">
                              <w:rPr>
                                <w:sz w:val="22"/>
                                <w:szCs w:val="22"/>
                              </w:rPr>
                              <w:t xml:space="preserve">For each of the N AI/ML PU pools, UE reports the maximum number of simultaneous AI/ML PUs, respectively.   </w:t>
                            </w:r>
                          </w:p>
                          <w:p w14:paraId="06CF5737" w14:textId="7C4AC78C" w:rsidR="00D64E6D" w:rsidRDefault="00D64E6D" w:rsidP="00ED33EE">
                            <w:pPr>
                              <w:numPr>
                                <w:ilvl w:val="1"/>
                                <w:numId w:val="37"/>
                              </w:numPr>
                            </w:pPr>
                            <w:r w:rsidRPr="00D64E6D">
                              <w:rPr>
                                <w:sz w:val="22"/>
                                <w:szCs w:val="22"/>
                              </w:rPr>
                              <w:t xml:space="preserve">If N = 2, for each AI/ML feature, UE reports which AI/ML PU pool it belongs to.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6E4446" id="Text Box 3" o:spid="_x0000_s1028" type="#_x0000_t202" style="position:absolute;margin-left:0;margin-top:6.6pt;width:451.3pt;height:71.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" fillcolor="white [3201]" strokeweight=".5pt">
                <v:textbox>
                  <w:txbxContent>
                    <w:p w14:paraId="1326A399" w14:textId="77777777" w:rsidR="00D64E6D" w:rsidRPr="00D64E6D" w:rsidRDefault="00D64E6D" w:rsidP="00D64E6D">
                      <w:pPr>
                        <w:numPr>
                          <w:ilvl w:val="0"/>
                          <w:numId w:val="37"/>
                        </w:numPr>
                        <w:rPr>
                          <w:sz w:val="22"/>
                          <w:szCs w:val="22"/>
                        </w:rPr>
                      </w:pPr>
                      <w:r w:rsidRPr="00D64E6D">
                        <w:rPr>
                          <w:sz w:val="22"/>
                          <w:szCs w:val="22"/>
                        </w:rPr>
                        <w:t xml:space="preserve">A UE can report support for N (up to 2) AI/ML PU pools for AI/ML features </w:t>
                      </w:r>
                    </w:p>
                    <w:p w14:paraId="4C5EF115" w14:textId="77777777" w:rsidR="00D64E6D" w:rsidRPr="00D64E6D" w:rsidRDefault="00D64E6D" w:rsidP="00D64E6D">
                      <w:pPr>
                        <w:numPr>
                          <w:ilvl w:val="1"/>
                          <w:numId w:val="37"/>
                        </w:numPr>
                        <w:rPr>
                          <w:sz w:val="22"/>
                          <w:szCs w:val="22"/>
                        </w:rPr>
                      </w:pPr>
                      <w:r w:rsidRPr="00D64E6D">
                        <w:rPr>
                          <w:sz w:val="22"/>
                          <w:szCs w:val="22"/>
                        </w:rPr>
                        <w:t xml:space="preserve">For each of the N AI/ML PU pools, UE reports the maximum number of simultaneous AI/ML PUs, respectively.   </w:t>
                      </w:r>
                    </w:p>
                    <w:p w14:paraId="06CF5737" w14:textId="7C4AC78C" w:rsidR="00D64E6D" w:rsidRDefault="00D64E6D" w:rsidP="00ED33EE">
                      <w:pPr>
                        <w:numPr>
                          <w:ilvl w:val="1"/>
                          <w:numId w:val="37"/>
                        </w:numPr>
                      </w:pPr>
                      <w:r w:rsidRPr="00D64E6D">
                        <w:rPr>
                          <w:sz w:val="22"/>
                          <w:szCs w:val="22"/>
                        </w:rPr>
                        <w:t xml:space="preserve">If N = 2, for each AI/ML feature, UE reports which AI/ML PU pool it belongs to. </w:t>
                      </w:r>
                    </w:p>
                  </w:txbxContent>
                </v:textbox>
              </v:shape>
            </w:pict>
          </mc:Fallback>
        </mc:AlternateContent>
      </w:r>
    </w:p>
    <w:p w14:paraId="05D052E7" w14:textId="77777777" w:rsidR="00D64E6D" w:rsidRDefault="00D64E6D" w:rsidP="00A03166">
      <w:pPr>
        <w:rPr>
          <w:rFonts w:cs="Batang"/>
          <w:sz w:val="22"/>
          <w:szCs w:val="22"/>
          <w:lang w:val="en-GB"/>
        </w:rPr>
      </w:pPr>
    </w:p>
    <w:p w14:paraId="0B27F1FB" w14:textId="77777777" w:rsidR="00D64E6D" w:rsidRDefault="00D64E6D" w:rsidP="00A03166">
      <w:pPr>
        <w:rPr>
          <w:rFonts w:cs="Batang"/>
          <w:sz w:val="22"/>
          <w:szCs w:val="22"/>
          <w:lang w:val="en-GB"/>
        </w:rPr>
      </w:pPr>
    </w:p>
    <w:p w14:paraId="035145AA" w14:textId="77777777" w:rsidR="00D64E6D" w:rsidRDefault="00D64E6D" w:rsidP="00A03166">
      <w:pPr>
        <w:rPr>
          <w:rFonts w:cs="Batang"/>
          <w:sz w:val="22"/>
          <w:szCs w:val="22"/>
          <w:lang w:val="en-GB"/>
        </w:rPr>
      </w:pPr>
    </w:p>
    <w:p w14:paraId="386AF515" w14:textId="77777777" w:rsidR="00D64E6D" w:rsidRDefault="00D64E6D" w:rsidP="00A03166">
      <w:pPr>
        <w:rPr>
          <w:rFonts w:cs="Batang"/>
          <w:sz w:val="22"/>
          <w:szCs w:val="22"/>
          <w:lang w:val="en-GB"/>
        </w:rPr>
      </w:pPr>
    </w:p>
    <w:p w14:paraId="5F2ABBAD" w14:textId="77777777" w:rsidR="00D64E6D" w:rsidRDefault="00D64E6D" w:rsidP="00A03166">
      <w:pPr>
        <w:rPr>
          <w:rFonts w:cs="Batang"/>
          <w:sz w:val="22"/>
          <w:szCs w:val="22"/>
          <w:lang w:val="en-GB"/>
        </w:rPr>
      </w:pPr>
    </w:p>
    <w:p w14:paraId="056A9986" w14:textId="77777777" w:rsidR="00D64E6D" w:rsidRDefault="00D64E6D" w:rsidP="00A03166">
      <w:pPr>
        <w:rPr>
          <w:rFonts w:cs="Batang"/>
          <w:sz w:val="22"/>
          <w:szCs w:val="22"/>
          <w:lang w:val="en-GB"/>
        </w:rPr>
      </w:pPr>
    </w:p>
    <w:p w14:paraId="5A245A2C" w14:textId="17AB8D05" w:rsidR="00B57473" w:rsidRDefault="00A03166" w:rsidP="008833E9">
      <w:pPr>
        <w:rPr>
          <w:sz w:val="22"/>
          <w:szCs w:val="22"/>
          <w:lang w:val="en-GB"/>
        </w:rPr>
      </w:pPr>
      <w:r>
        <w:rPr>
          <w:sz w:val="22"/>
          <w:szCs w:val="22"/>
        </w:rPr>
        <w:t xml:space="preserve">To accurately capture the agreements including the new agreement, we propose </w:t>
      </w:r>
      <w:r>
        <w:rPr>
          <w:sz w:val="22"/>
          <w:szCs w:val="22"/>
          <w:lang w:val="en-GB"/>
        </w:rPr>
        <w:t>t</w:t>
      </w:r>
      <w:r w:rsidR="00B32BF0">
        <w:rPr>
          <w:sz w:val="22"/>
          <w:szCs w:val="22"/>
          <w:lang w:val="en-GB"/>
        </w:rPr>
        <w:t>he following text proposal</w:t>
      </w:r>
      <w:r>
        <w:rPr>
          <w:sz w:val="22"/>
          <w:szCs w:val="22"/>
          <w:lang w:val="en-GB"/>
        </w:rPr>
        <w:t xml:space="preserve"> </w:t>
      </w:r>
      <w:r w:rsidR="00B32BF0">
        <w:rPr>
          <w:sz w:val="22"/>
          <w:szCs w:val="22"/>
          <w:lang w:val="en-GB"/>
        </w:rPr>
        <w:t xml:space="preserve">to capture the agreement on APU framework. </w:t>
      </w:r>
    </w:p>
    <w:p w14:paraId="21D88278" w14:textId="77777777" w:rsidR="008833E9" w:rsidRPr="00D64E6D" w:rsidRDefault="008833E9" w:rsidP="00777E23">
      <w:pPr>
        <w:rPr>
          <w:rFonts w:cs="Batang"/>
          <w:sz w:val="22"/>
          <w:szCs w:val="22"/>
          <w:lang w:val="en-GB"/>
        </w:rPr>
      </w:pPr>
    </w:p>
    <w:p w14:paraId="125906EC" w14:textId="18AD0ADE" w:rsidR="00B03439" w:rsidRDefault="00777E23" w:rsidP="00B32BF0">
      <w:pPr>
        <w:rPr>
          <w:rFonts w:eastAsia="Malgun Gothic"/>
          <w:b/>
          <w:bCs/>
          <w:i/>
          <w:iCs/>
          <w:u w:val="single"/>
        </w:rPr>
      </w:pPr>
      <w:r>
        <w:rPr>
          <w:b/>
          <w:bCs/>
          <w:sz w:val="22"/>
          <w:szCs w:val="22"/>
        </w:rPr>
        <w:lastRenderedPageBreak/>
        <w:t xml:space="preserve">Proposal </w:t>
      </w:r>
      <w:r w:rsidR="008833E9">
        <w:rPr>
          <w:b/>
          <w:bCs/>
          <w:sz w:val="22"/>
          <w:szCs w:val="22"/>
        </w:rPr>
        <w:t>1</w:t>
      </w:r>
      <w:r>
        <w:rPr>
          <w:b/>
          <w:bCs/>
          <w:sz w:val="22"/>
          <w:szCs w:val="22"/>
        </w:rPr>
        <w:t xml:space="preserve">: </w:t>
      </w:r>
      <w:r w:rsidR="00B32BF0">
        <w:rPr>
          <w:b/>
          <w:bCs/>
          <w:sz w:val="22"/>
          <w:szCs w:val="22"/>
        </w:rPr>
        <w:t xml:space="preserve">To capture the agreement in RAN plenary 108 on AI/ML PU sharing, adopt the following text proposal.  </w:t>
      </w:r>
    </w:p>
    <w:p w14:paraId="6304989B" w14:textId="77777777" w:rsidR="00B32BF0" w:rsidRDefault="00B32BF0" w:rsidP="00B32BF0">
      <w:pPr>
        <w:rPr>
          <w:rFonts w:eastAsia="Malgun Gothic"/>
          <w:b/>
          <w:bCs/>
          <w:i/>
          <w:iCs/>
          <w:u w:val="single"/>
        </w:rPr>
      </w:pPr>
    </w:p>
    <w:p w14:paraId="1AEA8664" w14:textId="77777777" w:rsidR="00A03166" w:rsidRDefault="00A03166" w:rsidP="00302F63">
      <w:pPr>
        <w:pStyle w:val="Heading4"/>
        <w:numPr>
          <w:ilvl w:val="0"/>
          <w:numId w:val="0"/>
        </w:numPr>
        <w:ind w:left="864" w:hanging="864"/>
      </w:pPr>
      <w:bookmarkStart w:id="0" w:name="_Toc11352119"/>
      <w:bookmarkStart w:id="1" w:name="_Toc202190737"/>
      <w:bookmarkStart w:id="2" w:name="_Toc45810585"/>
      <w:bookmarkStart w:id="3" w:name="_Toc36645540"/>
      <w:bookmarkStart w:id="4" w:name="_Toc29674310"/>
      <w:bookmarkStart w:id="5" w:name="_Toc29673317"/>
      <w:bookmarkStart w:id="6" w:name="_Toc29673176"/>
      <w:bookmarkStart w:id="7" w:name="_Toc27299907"/>
      <w:bookmarkStart w:id="8" w:name="_Toc20318009"/>
      <w:r>
        <w:rPr>
          <w:color w:val="000000"/>
        </w:rPr>
        <w:t>5.2.1.6</w:t>
      </w:r>
      <w:r>
        <w:rPr>
          <w:color w:val="000000"/>
        </w:rPr>
        <w:tab/>
        <w:t>CSI processing criteria</w:t>
      </w:r>
      <w:bookmarkEnd w:id="0"/>
      <w:bookmarkEnd w:id="1"/>
      <w:bookmarkEnd w:id="2"/>
      <w:bookmarkEnd w:id="3"/>
      <w:bookmarkEnd w:id="4"/>
      <w:bookmarkEnd w:id="5"/>
      <w:bookmarkEnd w:id="6"/>
      <w:bookmarkEnd w:id="7"/>
      <w:bookmarkEnd w:id="8"/>
    </w:p>
    <w:p w14:paraId="323270D6" w14:textId="77777777" w:rsidR="00A03166" w:rsidRPr="003F3EA8" w:rsidRDefault="00A03166" w:rsidP="00A03166">
      <w:pPr>
        <w:pStyle w:val="Standard"/>
        <w:rPr>
          <w:color w:val="000000" w:themeColor="text1"/>
        </w:rPr>
      </w:pPr>
      <w:r>
        <w:t xml:space="preserve">The UE indicates the number of supported simultaneous CSI calculations </w:t>
      </w:r>
      <m:oMath>
        <m:sSub>
          <m:sSubPr>
            <m:ctrlPr>
              <w:rPr>
                <w:rFonts w:ascii="Cambria Math" w:hAnsi="Cambria Math"/>
              </w:rPr>
            </m:ctrlPr>
          </m:sSubPr>
          <m:e>
            <m:r>
              <w:rPr>
                <w:rFonts w:ascii="Cambria Math" w:hAnsi="Cambria Math"/>
              </w:rPr>
              <m:t>N</m:t>
            </m:r>
          </m:e>
          <m:sub>
            <m:r>
              <w:rPr>
                <w:rFonts w:ascii="Cambria Math" w:hAnsi="Cambria Math"/>
              </w:rPr>
              <m:t>CPU</m:t>
            </m:r>
          </m:sub>
        </m:sSub>
      </m:oMath>
      <w:r>
        <w:t xml:space="preserve"> with parameter </w:t>
      </w:r>
      <w:proofErr w:type="spellStart"/>
      <w:r>
        <w:rPr>
          <w:i/>
          <w:iCs/>
        </w:rPr>
        <w:t>simultaneousCSI-ReportsPerCC</w:t>
      </w:r>
      <w:proofErr w:type="spellEnd"/>
      <w:r>
        <w:t xml:space="preserve"> </w:t>
      </w:r>
      <w:r>
        <w:rPr>
          <w:iCs/>
          <w:lang w:val="en-US"/>
        </w:rPr>
        <w:t>or</w:t>
      </w:r>
      <w:r>
        <w:rPr>
          <w:i/>
          <w:iCs/>
          <w:lang w:val="en-US"/>
        </w:rPr>
        <w:t xml:space="preserve"> </w:t>
      </w:r>
      <w:proofErr w:type="spellStart"/>
      <w:r>
        <w:rPr>
          <w:i/>
          <w:iCs/>
        </w:rPr>
        <w:t>simultaneousCSI</w:t>
      </w:r>
      <w:proofErr w:type="spellEnd"/>
      <w:r>
        <w:rPr>
          <w:i/>
          <w:iCs/>
        </w:rPr>
        <w:t>-</w:t>
      </w:r>
      <w:r>
        <w:rPr>
          <w:i/>
          <w:iCs/>
          <w:lang w:val="en-US"/>
        </w:rPr>
        <w:t>Sub</w:t>
      </w:r>
      <w:proofErr w:type="spellStart"/>
      <w:r>
        <w:rPr>
          <w:i/>
          <w:iCs/>
        </w:rPr>
        <w:t>ReportsPerCC</w:t>
      </w:r>
      <w:proofErr w:type="spellEnd"/>
      <w:r>
        <w:rPr>
          <w:i/>
          <w:iCs/>
          <w:lang w:val="en-US"/>
        </w:rPr>
        <w:t xml:space="preserve">-r18 </w:t>
      </w:r>
      <w:r>
        <w:t xml:space="preserve">in a component carrier, and </w:t>
      </w:r>
      <w:proofErr w:type="spellStart"/>
      <w:r>
        <w:rPr>
          <w:i/>
          <w:iCs/>
        </w:rPr>
        <w:t>simultaneousCSI-ReportsAllCC</w:t>
      </w:r>
      <w:proofErr w:type="spellEnd"/>
      <w:r>
        <w:t xml:space="preserve"> </w:t>
      </w:r>
      <w:r>
        <w:rPr>
          <w:lang w:val="en-US"/>
        </w:rPr>
        <w:t xml:space="preserve">or </w:t>
      </w:r>
      <w:proofErr w:type="spellStart"/>
      <w:r>
        <w:rPr>
          <w:i/>
          <w:iCs/>
        </w:rPr>
        <w:t>simultaneousCSI</w:t>
      </w:r>
      <w:proofErr w:type="spellEnd"/>
      <w:r>
        <w:rPr>
          <w:i/>
          <w:iCs/>
        </w:rPr>
        <w:t>-</w:t>
      </w:r>
      <w:r>
        <w:rPr>
          <w:i/>
          <w:iCs/>
          <w:lang w:val="en-US"/>
        </w:rPr>
        <w:t>Sub</w:t>
      </w:r>
      <w:proofErr w:type="spellStart"/>
      <w:r>
        <w:rPr>
          <w:i/>
          <w:iCs/>
        </w:rPr>
        <w:t>ReportsAllCC</w:t>
      </w:r>
      <w:proofErr w:type="spellEnd"/>
      <w:r>
        <w:rPr>
          <w:i/>
          <w:iCs/>
          <w:lang w:val="en-US"/>
        </w:rPr>
        <w:t>-r18</w:t>
      </w:r>
      <w:r>
        <w:rPr>
          <w:lang w:val="en-US" w:eastAsia="zh-CN"/>
        </w:rPr>
        <w:t xml:space="preserve"> </w:t>
      </w:r>
      <w:r>
        <w:t xml:space="preserve">across all component carriers. </w:t>
      </w:r>
      <w:r>
        <w:rPr>
          <w:lang w:val="en-US" w:eastAsia="zh-CN"/>
        </w:rPr>
        <w:t xml:space="preserve">If UE is configured with at least one CSI report setting with sub-configuration in a component carrier, UE shall use parameter </w:t>
      </w:r>
      <w:r>
        <w:rPr>
          <w:i/>
          <w:iCs/>
          <w:lang w:val="en-US" w:eastAsia="zh-CN"/>
        </w:rPr>
        <w:t>simultaneousCSI-SubReportsPerCC-r18</w:t>
      </w:r>
      <w:r>
        <w:rPr>
          <w:lang w:val="en-US" w:eastAsia="zh-CN"/>
        </w:rPr>
        <w:t xml:space="preserve"> in the component carrier; otherwise, UE shall use </w:t>
      </w:r>
      <w:proofErr w:type="spellStart"/>
      <w:r>
        <w:rPr>
          <w:i/>
          <w:iCs/>
          <w:lang w:val="en-US" w:eastAsia="zh-CN"/>
        </w:rPr>
        <w:t>simultaneousCSI-ReportsPerCC</w:t>
      </w:r>
      <w:proofErr w:type="spellEnd"/>
      <w:r>
        <w:rPr>
          <w:lang w:val="en-US" w:eastAsia="zh-CN"/>
        </w:rPr>
        <w:t xml:space="preserve"> in the component carrier. If UE is configured with at least one CSI reporting setting with sub-configuration in any component carrier, UE shall use </w:t>
      </w:r>
      <w:r>
        <w:rPr>
          <w:i/>
          <w:iCs/>
          <w:lang w:val="en-US" w:eastAsia="zh-CN"/>
        </w:rPr>
        <w:t>simultaneousCSI-SubReportsAllCC-r18</w:t>
      </w:r>
      <w:r>
        <w:rPr>
          <w:lang w:val="en-US" w:eastAsia="zh-CN"/>
        </w:rPr>
        <w:t xml:space="preserve">; otherwise, UE shall use </w:t>
      </w:r>
      <w:proofErr w:type="spellStart"/>
      <w:r>
        <w:rPr>
          <w:i/>
          <w:iCs/>
          <w:lang w:val="en-US" w:eastAsia="zh-CN"/>
        </w:rPr>
        <w:t>simultaneousCSI-ReportsAllCC</w:t>
      </w:r>
      <w:proofErr w:type="spellEnd"/>
      <w:r>
        <w:rPr>
          <w:lang w:val="en-US" w:eastAsia="zh-CN"/>
        </w:rPr>
        <w:t xml:space="preserve">. </w:t>
      </w:r>
      <w:r>
        <w:t xml:space="preserve">If a UE supports </w:t>
      </w:r>
      <m:oMath>
        <m:sSub>
          <m:sSubPr>
            <m:ctrlPr>
              <w:rPr>
                <w:rFonts w:ascii="Cambria Math" w:hAnsi="Cambria Math"/>
              </w:rPr>
            </m:ctrlPr>
          </m:sSubPr>
          <m:e>
            <m:r>
              <w:rPr>
                <w:rFonts w:ascii="Cambria Math" w:hAnsi="Cambria Math"/>
              </w:rPr>
              <m:t>N</m:t>
            </m:r>
          </m:e>
          <m:sub>
            <m:r>
              <w:rPr>
                <w:rFonts w:ascii="Cambria Math" w:hAnsi="Cambria Math"/>
              </w:rPr>
              <m:t>CPU</m:t>
            </m:r>
          </m:sub>
        </m:sSub>
      </m:oMath>
      <w:r>
        <w:t xml:space="preserve"> simultaneous CSI calculations it is said to have </w:t>
      </w:r>
      <m:oMath>
        <m:sSub>
          <m:sSubPr>
            <m:ctrlPr>
              <w:rPr>
                <w:rFonts w:ascii="Cambria Math" w:hAnsi="Cambria Math"/>
              </w:rPr>
            </m:ctrlPr>
          </m:sSubPr>
          <m:e>
            <m:r>
              <w:rPr>
                <w:rFonts w:ascii="Cambria Math" w:hAnsi="Cambria Math"/>
              </w:rPr>
              <m:t>N</m:t>
            </m:r>
          </m:e>
          <m:sub>
            <m:r>
              <w:rPr>
                <w:rFonts w:ascii="Cambria Math" w:hAnsi="Cambria Math"/>
              </w:rPr>
              <m:t>CPU</m:t>
            </m:r>
          </m:sub>
        </m:sSub>
      </m:oMath>
      <w:r>
        <w:t xml:space="preserve"> CSI processing units for processing CSI reports. If </w:t>
      </w:r>
      <w:r>
        <w:rPr>
          <w:i/>
        </w:rPr>
        <w:t>L</w:t>
      </w:r>
      <w:r>
        <w:t xml:space="preserve"> CPUs are occupied for calculation of CSI reports </w:t>
      </w:r>
      <w:proofErr w:type="gramStart"/>
      <w:r>
        <w:t>in a given</w:t>
      </w:r>
      <w:proofErr w:type="gramEnd"/>
      <w:r>
        <w:t xml:space="preserve"> OFDM symbol, the UE has </w:t>
      </w:r>
      <m:oMath>
        <m:sSub>
          <m:sSubPr>
            <m:ctrlPr>
              <w:rPr>
                <w:rFonts w:ascii="Cambria Math" w:hAnsi="Cambria Math"/>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unoccupied CPUs. If </w:t>
      </w:r>
      <w:r>
        <w:rPr>
          <w:i/>
        </w:rPr>
        <w:t>N</w:t>
      </w:r>
      <w:r>
        <w:t xml:space="preserve"> CSI reports start occupying their respective CPUs on the same OFDM symbol on which </w:t>
      </w:r>
      <m:oMath>
        <m:sSub>
          <m:sSubPr>
            <m:ctrlPr>
              <w:rPr>
                <w:rFonts w:ascii="Cambria Math" w:hAnsi="Cambria Math"/>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are unoccupied, where each CSI report </w:t>
      </w:r>
      <m:oMath>
        <m:r>
          <w:rPr>
            <w:rFonts w:ascii="Cambria Math" w:hAnsi="Cambria Math"/>
          </w:rPr>
          <m:t>n=0,…,N-1</m:t>
        </m:r>
      </m:oMath>
      <w:r>
        <w:t xml:space="preserve"> corresponds to </w:t>
      </w:r>
      <m:oMath>
        <m:sSubSup>
          <m:sSubSupPr>
            <m:ctrlPr>
              <w:rPr>
                <w:rFonts w:ascii="Cambria Math" w:hAnsi="Cambria Math"/>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the UE is not required to update the </w:t>
      </w:r>
      <m:oMath>
        <m:r>
          <w:rPr>
            <w:rFonts w:ascii="Cambria Math" w:hAnsi="Cambria Math"/>
          </w:rPr>
          <m:t>N-M</m:t>
        </m:r>
      </m:oMath>
      <w:r>
        <w:t xml:space="preserve"> requested CSI reports with lowest priority (according to Clause 5.2.5), where </w:t>
      </w:r>
      <m:oMath>
        <m:r>
          <w:rPr>
            <w:rFonts w:ascii="Cambria Math" w:hAnsi="Cambria Math"/>
          </w:rPr>
          <m:t>0≤M≤N</m:t>
        </m:r>
      </m:oMath>
      <w:r>
        <w:t xml:space="preserve">is the largest value such that </w:t>
      </w:r>
      <m:oMath>
        <m:nary>
          <m:naryPr>
            <m:chr m:val="∑"/>
            <m:limLoc m:val="undOvr"/>
            <m:ctrlPr>
              <w:rPr>
                <w:rFonts w:ascii="Cambria Math" w:hAnsi="Cambria Math"/>
              </w:rPr>
            </m:ctrlPr>
          </m:naryPr>
          <m:sub>
            <m:r>
              <w:rPr>
                <w:rFonts w:ascii="Cambria Math" w:hAnsi="Cambria Math"/>
              </w:rPr>
              <m:t>n=0</m:t>
            </m:r>
          </m:sub>
          <m:sup>
            <m:r>
              <w:rPr>
                <w:rFonts w:ascii="Cambria Math" w:hAnsi="Cambria Math"/>
              </w:rPr>
              <m:t>M-1</m:t>
            </m:r>
          </m:sup>
          <m:e/>
        </m:nary>
        <m:sSubSup>
          <m:sSubSupPr>
            <m:ctrlPr>
              <w:rPr>
                <w:rFonts w:ascii="Cambria Math" w:hAnsi="Cambria Math"/>
              </w:rPr>
            </m:ctrlPr>
          </m:sSubSupPr>
          <m:e>
            <m:r>
              <w:rPr>
                <w:rFonts w:ascii="Cambria Math" w:hAnsi="Cambria Math"/>
              </w:rPr>
              <m:t>O</m:t>
            </m:r>
          </m:e>
          <m:sub>
            <m:r>
              <w:rPr>
                <w:rFonts w:ascii="Cambria Math" w:hAnsi="Cambria Math"/>
              </w:rPr>
              <m:t>CPU</m:t>
            </m:r>
          </m:sub>
          <m:sup>
            <m:r>
              <w:rPr>
                <w:rFonts w:ascii="Cambria Math" w:hAnsi="Cambria Math"/>
              </w:rPr>
              <m:t>(n)</m:t>
            </m:r>
          </m:sup>
        </m:sSubSup>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holds. </w:t>
      </w:r>
      <w:r w:rsidRPr="003F3EA8">
        <w:rPr>
          <w:strike/>
          <w:color w:val="000000" w:themeColor="text1"/>
        </w:rPr>
        <w:t xml:space="preserve">For CSI reports </w:t>
      </w:r>
      <w:r w:rsidRPr="003F3EA8">
        <w:rPr>
          <w:strike/>
          <w:color w:val="000000" w:themeColor="text1"/>
          <w:lang w:val="en-US"/>
        </w:rPr>
        <w:t xml:space="preserve">with </w:t>
      </w:r>
      <w:proofErr w:type="spellStart"/>
      <w:r w:rsidRPr="003F3EA8">
        <w:rPr>
          <w:i/>
          <w:iCs/>
          <w:strike/>
          <w:color w:val="000000" w:themeColor="text1"/>
          <w:lang w:val="en-US"/>
        </w:rPr>
        <w:t>reportQuantity</w:t>
      </w:r>
      <w:proofErr w:type="spellEnd"/>
      <w:r w:rsidRPr="003F3EA8">
        <w:rPr>
          <w:i/>
          <w:iCs/>
          <w:strike/>
          <w:color w:val="000000" w:themeColor="text1"/>
          <w:lang w:val="en-US"/>
        </w:rPr>
        <w:t xml:space="preserve"> </w:t>
      </w:r>
      <w:r w:rsidRPr="003F3EA8">
        <w:rPr>
          <w:iCs/>
          <w:strike/>
          <w:color w:val="000000" w:themeColor="text1"/>
          <w:lang w:val="en-US"/>
        </w:rPr>
        <w:t xml:space="preserve">set to </w:t>
      </w:r>
      <w:r w:rsidRPr="003F3EA8">
        <w:rPr>
          <w:strike/>
          <w:color w:val="000000" w:themeColor="text1"/>
        </w:rPr>
        <w:t xml:space="preserve">'p-cri-r19', 'p-cri-RSRP-r19', 'p-ssb-index-r19', or 'p-ssb-index-RSRP-r19', or CSI reports </w:t>
      </w:r>
      <w:r w:rsidRPr="003F3EA8">
        <w:rPr>
          <w:strike/>
          <w:color w:val="000000" w:themeColor="text1"/>
          <w:lang w:val="en-US"/>
        </w:rPr>
        <w:t xml:space="preserve">configured with </w:t>
      </w:r>
      <w:r w:rsidRPr="003F3EA8">
        <w:rPr>
          <w:rFonts w:eastAsia="MS Mincho"/>
          <w:strike/>
          <w:color w:val="000000" w:themeColor="text1"/>
        </w:rPr>
        <w:t xml:space="preserve">the higher layer parameter </w:t>
      </w:r>
      <w:r w:rsidRPr="003F3EA8">
        <w:rPr>
          <w:rFonts w:eastAsia="MS Mincho"/>
          <w:i/>
          <w:iCs/>
          <w:strike/>
          <w:color w:val="000000" w:themeColor="text1"/>
        </w:rPr>
        <w:t>[</w:t>
      </w:r>
      <w:r w:rsidRPr="003F3EA8">
        <w:rPr>
          <w:i/>
          <w:iCs/>
          <w:strike/>
          <w:color w:val="000000" w:themeColor="text1"/>
          <w:lang w:eastAsia="zh-CN"/>
        </w:rPr>
        <w:t>RRC_name-r19],</w:t>
      </w:r>
      <w:r w:rsidRPr="003F3EA8">
        <w:rPr>
          <w:strike/>
          <w:color w:val="000000" w:themeColor="text1"/>
        </w:rPr>
        <w:t xml:space="preserve"> </w:t>
      </w:r>
      <m:oMath>
        <m:sSub>
          <m:sSubPr>
            <m:ctrlPr>
              <w:rPr>
                <w:rFonts w:ascii="Cambria Math" w:hAnsi="Cambria Math"/>
                <w:strike/>
                <w:color w:val="000000" w:themeColor="text1"/>
              </w:rPr>
            </m:ctrlPr>
          </m:sSubPr>
          <m:e>
            <m:r>
              <w:rPr>
                <w:rFonts w:ascii="Cambria Math" w:hAnsi="Cambria Math"/>
                <w:strike/>
                <w:color w:val="000000" w:themeColor="text1"/>
              </w:rPr>
              <m:t>O</m:t>
            </m:r>
          </m:e>
          <m:sub>
            <m:r>
              <w:rPr>
                <w:rFonts w:ascii="Cambria Math" w:hAnsi="Cambria Math"/>
                <w:strike/>
                <w:color w:val="000000" w:themeColor="text1"/>
              </w:rPr>
              <m:t>CPU</m:t>
            </m:r>
          </m:sub>
        </m:sSub>
        <m:r>
          <w:rPr>
            <w:rFonts w:ascii="Cambria Math" w:hAnsi="Cambria Math"/>
            <w:strike/>
            <w:color w:val="000000" w:themeColor="text1"/>
          </w:rPr>
          <m:t>=</m:t>
        </m:r>
        <m:sSub>
          <m:sSubPr>
            <m:ctrlPr>
              <w:rPr>
                <w:rFonts w:ascii="Cambria Math" w:hAnsi="Cambria Math"/>
                <w:strike/>
                <w:color w:val="000000" w:themeColor="text1"/>
              </w:rPr>
            </m:ctrlPr>
          </m:sSubPr>
          <m:e>
            <m:r>
              <w:rPr>
                <w:rFonts w:ascii="Cambria Math" w:hAnsi="Cambria Math"/>
                <w:strike/>
                <w:color w:val="000000" w:themeColor="text1"/>
              </w:rPr>
              <m:t>O</m:t>
            </m:r>
          </m:e>
          <m:sub>
            <m:r>
              <w:rPr>
                <w:rFonts w:ascii="Cambria Math" w:hAnsi="Cambria Math"/>
                <w:strike/>
                <w:color w:val="000000" w:themeColor="text1"/>
              </w:rPr>
              <m:t>CPU,1</m:t>
            </m:r>
          </m:sub>
        </m:sSub>
      </m:oMath>
      <w:r w:rsidRPr="003F3EA8">
        <w:rPr>
          <w:strike/>
          <w:color w:val="000000" w:themeColor="text1"/>
        </w:rPr>
        <w:t xml:space="preserve"> is considered.</w:t>
      </w:r>
    </w:p>
    <w:p w14:paraId="541F98A8" w14:textId="6EBC8EAA" w:rsidR="00A03166" w:rsidRDefault="00A03166" w:rsidP="003406B8">
      <w:pPr>
        <w:rPr>
          <w:color w:val="EE0000"/>
        </w:rPr>
      </w:pPr>
      <w:r w:rsidRPr="003406B8">
        <w:rPr>
          <w:sz w:val="20"/>
          <w:szCs w:val="20"/>
        </w:rPr>
        <w:t xml:space="preserve">For CSI reports </w:t>
      </w:r>
      <w:r w:rsidRPr="003406B8">
        <w:rPr>
          <w:color w:val="000000"/>
          <w:sz w:val="20"/>
          <w:szCs w:val="20"/>
        </w:rPr>
        <w:t xml:space="preserve">with </w:t>
      </w:r>
      <w:proofErr w:type="spellStart"/>
      <w:r w:rsidRPr="003406B8">
        <w:rPr>
          <w:i/>
          <w:iCs/>
          <w:color w:val="000000"/>
          <w:sz w:val="20"/>
          <w:szCs w:val="20"/>
        </w:rPr>
        <w:t>reportQuantity</w:t>
      </w:r>
      <w:proofErr w:type="spellEnd"/>
      <w:r w:rsidRPr="003406B8">
        <w:rPr>
          <w:i/>
          <w:iCs/>
          <w:color w:val="000000"/>
          <w:sz w:val="20"/>
          <w:szCs w:val="20"/>
        </w:rPr>
        <w:t xml:space="preserve"> </w:t>
      </w:r>
      <w:r w:rsidRPr="003406B8">
        <w:rPr>
          <w:iCs/>
          <w:color w:val="000000"/>
          <w:sz w:val="20"/>
          <w:szCs w:val="20"/>
        </w:rPr>
        <w:t xml:space="preserve">set to </w:t>
      </w:r>
      <w:r w:rsidRPr="003406B8">
        <w:rPr>
          <w:sz w:val="20"/>
          <w:szCs w:val="20"/>
        </w:rPr>
        <w:t xml:space="preserve">'p-cri-r19', 'p-cri-RSRP-r19', 'p-ssb-index-r19', or 'p-ssb-index-RSRP-r19', and CSI reports </w:t>
      </w:r>
      <w:r w:rsidRPr="003406B8">
        <w:rPr>
          <w:color w:val="000000"/>
          <w:sz w:val="20"/>
          <w:szCs w:val="20"/>
        </w:rPr>
        <w:t xml:space="preserve">configured with </w:t>
      </w:r>
      <w:r w:rsidRPr="003406B8">
        <w:rPr>
          <w:rFonts w:eastAsia="MS Mincho"/>
          <w:color w:val="000000"/>
          <w:sz w:val="20"/>
          <w:szCs w:val="20"/>
        </w:rPr>
        <w:t xml:space="preserve">the higher layer parameter </w:t>
      </w:r>
      <w:r w:rsidRPr="003406B8">
        <w:rPr>
          <w:rFonts w:eastAsia="MS Mincho"/>
          <w:i/>
          <w:iCs/>
          <w:color w:val="000000"/>
          <w:sz w:val="20"/>
          <w:szCs w:val="20"/>
        </w:rPr>
        <w:t>[</w:t>
      </w:r>
      <w:r w:rsidRPr="003406B8">
        <w:rPr>
          <w:i/>
          <w:iCs/>
          <w:color w:val="000000"/>
          <w:sz w:val="20"/>
          <w:szCs w:val="20"/>
        </w:rPr>
        <w:t>RRC_name-r19]</w:t>
      </w:r>
      <w:r w:rsidRPr="003406B8">
        <w:rPr>
          <w:sz w:val="20"/>
          <w:szCs w:val="20"/>
        </w:rPr>
        <w:t xml:space="preserve">, </w:t>
      </w:r>
      <w:r w:rsidRPr="003406B8">
        <w:rPr>
          <w:strike/>
          <w:sz w:val="20"/>
          <w:szCs w:val="20"/>
        </w:rPr>
        <w:t xml:space="preserve">the UE may indicate a second value for the number of supported simultaneous CSI calculations </w:t>
      </w:r>
      <m:oMath>
        <m:sSub>
          <m:sSubPr>
            <m:ctrlPr>
              <w:rPr>
                <w:rFonts w:ascii="Cambria Math" w:hAnsi="Cambria Math"/>
                <w:strike/>
                <w:sz w:val="20"/>
                <w:szCs w:val="20"/>
              </w:rPr>
            </m:ctrlPr>
          </m:sSubPr>
          <m:e>
            <m:r>
              <w:rPr>
                <w:rFonts w:ascii="Cambria Math" w:hAnsi="Cambria Math"/>
                <w:strike/>
                <w:sz w:val="20"/>
                <w:szCs w:val="20"/>
              </w:rPr>
              <m:t>N</m:t>
            </m:r>
          </m:e>
          <m:sub>
            <m:r>
              <w:rPr>
                <w:rFonts w:ascii="Cambria Math" w:hAnsi="Cambria Math"/>
                <w:strike/>
                <w:sz w:val="20"/>
                <w:szCs w:val="20"/>
              </w:rPr>
              <m:t>CPU,2</m:t>
            </m:r>
          </m:sub>
        </m:sSub>
      </m:oMath>
      <w:r w:rsidRPr="003406B8">
        <w:rPr>
          <w:strike/>
          <w:sz w:val="20"/>
          <w:szCs w:val="20"/>
        </w:rPr>
        <w:t xml:space="preserve"> with parameter </w:t>
      </w:r>
      <w:proofErr w:type="spellStart"/>
      <w:r w:rsidRPr="003406B8">
        <w:rPr>
          <w:i/>
          <w:iCs/>
          <w:strike/>
          <w:sz w:val="20"/>
          <w:szCs w:val="20"/>
        </w:rPr>
        <w:t>SecondValuesSimultaneousCSI-ReportsPerCC</w:t>
      </w:r>
      <w:proofErr w:type="spellEnd"/>
      <w:r w:rsidRPr="003406B8">
        <w:rPr>
          <w:strike/>
          <w:sz w:val="20"/>
          <w:szCs w:val="20"/>
        </w:rPr>
        <w:t xml:space="preserve"> in a component carrier, and </w:t>
      </w:r>
      <w:proofErr w:type="spellStart"/>
      <w:r w:rsidRPr="003406B8">
        <w:rPr>
          <w:i/>
          <w:iCs/>
          <w:strike/>
          <w:sz w:val="20"/>
          <w:szCs w:val="20"/>
        </w:rPr>
        <w:t>SecondValuesSimultaneousCSI-ReportsAllCC</w:t>
      </w:r>
      <w:proofErr w:type="spellEnd"/>
      <w:r w:rsidRPr="003406B8">
        <w:rPr>
          <w:strike/>
          <w:sz w:val="20"/>
          <w:szCs w:val="20"/>
        </w:rPr>
        <w:t xml:space="preserve"> across all component carriers, in addition to </w:t>
      </w:r>
      <m:oMath>
        <m:sSub>
          <m:sSubPr>
            <m:ctrlPr>
              <w:rPr>
                <w:rFonts w:ascii="Cambria Math" w:hAnsi="Cambria Math"/>
                <w:strike/>
                <w:sz w:val="20"/>
                <w:szCs w:val="20"/>
              </w:rPr>
            </m:ctrlPr>
          </m:sSubPr>
          <m:e>
            <m:r>
              <w:rPr>
                <w:rFonts w:ascii="Cambria Math" w:hAnsi="Cambria Math"/>
                <w:strike/>
                <w:sz w:val="20"/>
                <w:szCs w:val="20"/>
              </w:rPr>
              <m:t>N</m:t>
            </m:r>
          </m:e>
          <m:sub>
            <m:r>
              <w:rPr>
                <w:rFonts w:ascii="Cambria Math" w:hAnsi="Cambria Math"/>
                <w:strike/>
                <w:sz w:val="20"/>
                <w:szCs w:val="20"/>
              </w:rPr>
              <m:t>CPU</m:t>
            </m:r>
          </m:sub>
        </m:sSub>
      </m:oMath>
      <w:r w:rsidRPr="003406B8">
        <w:rPr>
          <w:sz w:val="20"/>
          <w:szCs w:val="20"/>
        </w:rPr>
        <w:t xml:space="preserve">. </w:t>
      </w:r>
      <w:r w:rsidR="00E00FB0" w:rsidRPr="003406B8">
        <w:rPr>
          <w:color w:val="EE0000"/>
          <w:sz w:val="20"/>
          <w:szCs w:val="20"/>
        </w:rPr>
        <w:t xml:space="preserve">the UE may indicate </w:t>
      </w:r>
      <w:r w:rsidR="009B3425" w:rsidRPr="003406B8">
        <w:rPr>
          <w:color w:val="EE0000"/>
          <w:sz w:val="20"/>
          <w:szCs w:val="20"/>
        </w:rPr>
        <w:t xml:space="preserve">up to maximum of two </w:t>
      </w:r>
      <w:r w:rsidR="00E00FB0" w:rsidRPr="003406B8">
        <w:rPr>
          <w:color w:val="EE0000"/>
          <w:sz w:val="20"/>
          <w:szCs w:val="20"/>
        </w:rPr>
        <w:t xml:space="preserve">supported simultaneous AI/ML-based CSI calculations </w:t>
      </w:r>
      <m:oMath>
        <m:sSub>
          <m:sSubPr>
            <m:ctrlPr>
              <w:rPr>
                <w:rFonts w:ascii="Cambria Math" w:hAnsi="Cambria Math"/>
                <w:color w:val="EE0000"/>
                <w:sz w:val="20"/>
                <w:szCs w:val="20"/>
              </w:rPr>
            </m:ctrlPr>
          </m:sSubPr>
          <m:e>
            <m:r>
              <w:rPr>
                <w:rFonts w:ascii="Cambria Math" w:hAnsi="Cambria Math"/>
                <w:color w:val="EE0000"/>
                <w:sz w:val="20"/>
                <w:szCs w:val="20"/>
              </w:rPr>
              <m:t>N</m:t>
            </m:r>
          </m:e>
          <m:sub>
            <m:r>
              <w:rPr>
                <w:rFonts w:ascii="Cambria Math" w:hAnsi="Cambria Math"/>
                <w:color w:val="EE0000"/>
                <w:sz w:val="20"/>
                <w:szCs w:val="20"/>
              </w:rPr>
              <m:t>APU,1</m:t>
            </m:r>
          </m:sub>
        </m:sSub>
      </m:oMath>
      <w:r w:rsidR="009B3425" w:rsidRPr="003406B8">
        <w:rPr>
          <w:color w:val="EE0000"/>
          <w:sz w:val="20"/>
          <w:szCs w:val="20"/>
        </w:rPr>
        <w:t xml:space="preserve"> </w:t>
      </w:r>
      <w:r w:rsidR="00E00FB0" w:rsidRPr="003406B8">
        <w:rPr>
          <w:color w:val="EE0000"/>
          <w:sz w:val="20"/>
          <w:szCs w:val="20"/>
        </w:rPr>
        <w:t xml:space="preserve">with parameter </w:t>
      </w:r>
      <w:proofErr w:type="spellStart"/>
      <w:r w:rsidR="00E00FB0" w:rsidRPr="003406B8">
        <w:rPr>
          <w:i/>
          <w:iCs/>
          <w:color w:val="EE0000"/>
          <w:sz w:val="20"/>
          <w:szCs w:val="20"/>
        </w:rPr>
        <w:t>FristValueAPUSimultaneousCSI-ReportsPerCC</w:t>
      </w:r>
      <w:proofErr w:type="spellEnd"/>
      <w:r w:rsidR="00E00FB0" w:rsidRPr="003406B8">
        <w:rPr>
          <w:color w:val="EE0000"/>
          <w:sz w:val="20"/>
          <w:szCs w:val="20"/>
        </w:rPr>
        <w:t xml:space="preserve"> in a component carrier, and </w:t>
      </w:r>
      <w:proofErr w:type="spellStart"/>
      <w:r w:rsidR="00E00FB0" w:rsidRPr="003406B8">
        <w:rPr>
          <w:i/>
          <w:iCs/>
          <w:color w:val="EE0000"/>
          <w:sz w:val="20"/>
          <w:szCs w:val="20"/>
        </w:rPr>
        <w:t>FirstValueAPUSimultaneousCSI-ReportsAllCC</w:t>
      </w:r>
      <w:proofErr w:type="spellEnd"/>
      <w:r w:rsidR="00E00FB0" w:rsidRPr="003406B8">
        <w:rPr>
          <w:color w:val="EE0000"/>
          <w:sz w:val="20"/>
          <w:szCs w:val="20"/>
        </w:rPr>
        <w:t xml:space="preserve"> across all component carriers, </w:t>
      </w:r>
      <w:r w:rsidR="009B3425" w:rsidRPr="003406B8">
        <w:rPr>
          <w:color w:val="EE0000"/>
          <w:sz w:val="20"/>
          <w:szCs w:val="20"/>
        </w:rPr>
        <w:t xml:space="preserve">and </w:t>
      </w:r>
      <m:oMath>
        <m:sSub>
          <m:sSubPr>
            <m:ctrlPr>
              <w:rPr>
                <w:rFonts w:ascii="Cambria Math" w:hAnsi="Cambria Math"/>
                <w:color w:val="EE0000"/>
                <w:sz w:val="20"/>
                <w:szCs w:val="20"/>
              </w:rPr>
            </m:ctrlPr>
          </m:sSubPr>
          <m:e>
            <m:r>
              <w:rPr>
                <w:rFonts w:ascii="Cambria Math" w:hAnsi="Cambria Math"/>
                <w:color w:val="EE0000"/>
                <w:sz w:val="20"/>
                <w:szCs w:val="20"/>
              </w:rPr>
              <m:t>N</m:t>
            </m:r>
          </m:e>
          <m:sub>
            <m:r>
              <w:rPr>
                <w:rFonts w:ascii="Cambria Math" w:hAnsi="Cambria Math"/>
                <w:color w:val="EE0000"/>
                <w:sz w:val="20"/>
                <w:szCs w:val="20"/>
              </w:rPr>
              <m:t>APU,2</m:t>
            </m:r>
          </m:sub>
        </m:sSub>
      </m:oMath>
      <w:r w:rsidR="009B3425" w:rsidRPr="003406B8">
        <w:rPr>
          <w:color w:val="EE0000"/>
          <w:sz w:val="20"/>
          <w:szCs w:val="20"/>
        </w:rPr>
        <w:t xml:space="preserve"> with parameter </w:t>
      </w:r>
      <w:proofErr w:type="spellStart"/>
      <w:r w:rsidR="009B3425" w:rsidRPr="003406B8">
        <w:rPr>
          <w:i/>
          <w:iCs/>
          <w:color w:val="EE0000"/>
          <w:sz w:val="20"/>
          <w:szCs w:val="20"/>
        </w:rPr>
        <w:t>SecondValueAPUSimultaneousCSI-ReportsPerCC</w:t>
      </w:r>
      <w:proofErr w:type="spellEnd"/>
      <w:r w:rsidR="009B3425" w:rsidRPr="003406B8">
        <w:rPr>
          <w:color w:val="EE0000"/>
          <w:sz w:val="20"/>
          <w:szCs w:val="20"/>
        </w:rPr>
        <w:t xml:space="preserve"> in a component carrier, and </w:t>
      </w:r>
      <w:proofErr w:type="spellStart"/>
      <w:r w:rsidR="009B3425" w:rsidRPr="003406B8">
        <w:rPr>
          <w:i/>
          <w:iCs/>
          <w:color w:val="EE0000"/>
          <w:sz w:val="20"/>
          <w:szCs w:val="20"/>
        </w:rPr>
        <w:t>SecondValueAPUSimultaneousCSI-ReportsAllCC</w:t>
      </w:r>
      <w:proofErr w:type="spellEnd"/>
      <w:r w:rsidR="009B3425" w:rsidRPr="003406B8">
        <w:rPr>
          <w:color w:val="EE0000"/>
          <w:sz w:val="20"/>
          <w:szCs w:val="20"/>
        </w:rPr>
        <w:t xml:space="preserve"> across all component carriers</w:t>
      </w:r>
      <w:r w:rsidR="00E00FB0" w:rsidRPr="003406B8">
        <w:rPr>
          <w:color w:val="EE0000"/>
          <w:sz w:val="20"/>
          <w:szCs w:val="20"/>
        </w:rPr>
        <w:t>.</w:t>
      </w:r>
      <w:r w:rsidR="009B3425" w:rsidRPr="003406B8">
        <w:rPr>
          <w:color w:val="EE0000"/>
          <w:sz w:val="20"/>
          <w:szCs w:val="20"/>
        </w:rPr>
        <w:t xml:space="preserve"> </w:t>
      </w:r>
      <w:r w:rsidR="003406B8" w:rsidRPr="003406B8">
        <w:rPr>
          <w:color w:val="EE0000"/>
          <w:sz w:val="20"/>
          <w:szCs w:val="20"/>
        </w:rPr>
        <w:t xml:space="preserve">If the UE indicates a single supported simultaneous AI/ML-based CSI calculations </w:t>
      </w:r>
      <m:oMath>
        <m:sSub>
          <m:sSubPr>
            <m:ctrlPr>
              <w:rPr>
                <w:rFonts w:ascii="Cambria Math" w:hAnsi="Cambria Math"/>
                <w:color w:val="EE0000"/>
                <w:sz w:val="20"/>
                <w:szCs w:val="20"/>
              </w:rPr>
            </m:ctrlPr>
          </m:sSubPr>
          <m:e>
            <m:r>
              <w:rPr>
                <w:rFonts w:ascii="Cambria Math" w:hAnsi="Cambria Math"/>
                <w:color w:val="EE0000"/>
                <w:sz w:val="20"/>
                <w:szCs w:val="20"/>
              </w:rPr>
              <m:t>N</m:t>
            </m:r>
          </m:e>
          <m:sub>
            <m:r>
              <w:rPr>
                <w:rFonts w:ascii="Cambria Math" w:hAnsi="Cambria Math"/>
                <w:color w:val="EE0000"/>
                <w:sz w:val="20"/>
                <w:szCs w:val="20"/>
              </w:rPr>
              <m:t>APU,1</m:t>
            </m:r>
          </m:sub>
        </m:sSub>
      </m:oMath>
      <w:r w:rsidR="003406B8" w:rsidRPr="003406B8">
        <w:rPr>
          <w:color w:val="EE0000"/>
          <w:sz w:val="20"/>
          <w:szCs w:val="20"/>
        </w:rPr>
        <w:t xml:space="preserve">, the AI/ML based CSI calculation pool is for CSI reports with </w:t>
      </w:r>
      <w:proofErr w:type="spellStart"/>
      <w:r w:rsidR="003406B8" w:rsidRPr="003406B8">
        <w:rPr>
          <w:i/>
          <w:iCs/>
          <w:color w:val="EE0000"/>
          <w:sz w:val="20"/>
          <w:szCs w:val="20"/>
        </w:rPr>
        <w:t>reportQuantity</w:t>
      </w:r>
      <w:proofErr w:type="spellEnd"/>
      <w:r w:rsidR="003406B8" w:rsidRPr="003406B8">
        <w:rPr>
          <w:i/>
          <w:iCs/>
          <w:color w:val="EE0000"/>
          <w:sz w:val="20"/>
          <w:szCs w:val="20"/>
        </w:rPr>
        <w:t xml:space="preserve"> </w:t>
      </w:r>
      <w:r w:rsidR="003406B8" w:rsidRPr="003406B8">
        <w:rPr>
          <w:iCs/>
          <w:color w:val="EE0000"/>
          <w:sz w:val="20"/>
          <w:szCs w:val="20"/>
        </w:rPr>
        <w:t xml:space="preserve">set to </w:t>
      </w:r>
      <w:r w:rsidR="003406B8" w:rsidRPr="003406B8">
        <w:rPr>
          <w:color w:val="EE0000"/>
          <w:sz w:val="20"/>
          <w:szCs w:val="20"/>
        </w:rPr>
        <w:t xml:space="preserve">'p-cri-r19', 'p-cri-RSRP-r19', 'p-ssb-index-r19', or 'p-ssb-index-RSRP-r19' and CSI reports configured with </w:t>
      </w:r>
      <w:r w:rsidR="003406B8" w:rsidRPr="003406B8">
        <w:rPr>
          <w:rFonts w:eastAsia="MS Mincho"/>
          <w:color w:val="EE0000"/>
          <w:sz w:val="20"/>
          <w:szCs w:val="20"/>
        </w:rPr>
        <w:t xml:space="preserve">the higher layer parameter </w:t>
      </w:r>
      <w:r w:rsidR="003406B8" w:rsidRPr="003406B8">
        <w:rPr>
          <w:rFonts w:eastAsia="MS Mincho"/>
          <w:i/>
          <w:iCs/>
          <w:color w:val="EE0000"/>
          <w:sz w:val="20"/>
          <w:szCs w:val="20"/>
        </w:rPr>
        <w:t>[</w:t>
      </w:r>
      <w:r w:rsidR="003406B8" w:rsidRPr="003406B8">
        <w:rPr>
          <w:i/>
          <w:iCs/>
          <w:color w:val="EE0000"/>
          <w:sz w:val="20"/>
          <w:szCs w:val="20"/>
        </w:rPr>
        <w:t xml:space="preserve">RRC_name-r19]. </w:t>
      </w:r>
      <w:r w:rsidR="003406B8" w:rsidRPr="003406B8">
        <w:rPr>
          <w:color w:val="EE0000"/>
          <w:sz w:val="20"/>
          <w:szCs w:val="20"/>
        </w:rPr>
        <w:t xml:space="preserve">  If two supported simultaneous AI/ML-based CSI calculations </w:t>
      </w:r>
      <m:oMath>
        <m:sSub>
          <m:sSubPr>
            <m:ctrlPr>
              <w:rPr>
                <w:rFonts w:ascii="Cambria Math" w:hAnsi="Cambria Math"/>
                <w:color w:val="EE0000"/>
                <w:sz w:val="20"/>
                <w:szCs w:val="20"/>
              </w:rPr>
            </m:ctrlPr>
          </m:sSubPr>
          <m:e>
            <m:r>
              <w:rPr>
                <w:rFonts w:ascii="Cambria Math" w:hAnsi="Cambria Math"/>
                <w:color w:val="EE0000"/>
                <w:sz w:val="20"/>
                <w:szCs w:val="20"/>
              </w:rPr>
              <m:t>N</m:t>
            </m:r>
          </m:e>
          <m:sub>
            <m:r>
              <w:rPr>
                <w:rFonts w:ascii="Cambria Math" w:hAnsi="Cambria Math"/>
                <w:color w:val="EE0000"/>
                <w:sz w:val="20"/>
                <w:szCs w:val="20"/>
              </w:rPr>
              <m:t>APU,1</m:t>
            </m:r>
          </m:sub>
        </m:sSub>
      </m:oMath>
      <w:r w:rsidR="003406B8" w:rsidRPr="003406B8">
        <w:rPr>
          <w:color w:val="EE0000"/>
          <w:sz w:val="20"/>
          <w:szCs w:val="20"/>
        </w:rPr>
        <w:t xml:space="preserve"> and  </w:t>
      </w:r>
      <m:oMath>
        <m:sSub>
          <m:sSubPr>
            <m:ctrlPr>
              <w:rPr>
                <w:rFonts w:ascii="Cambria Math" w:hAnsi="Cambria Math"/>
                <w:color w:val="EE0000"/>
                <w:sz w:val="20"/>
                <w:szCs w:val="20"/>
              </w:rPr>
            </m:ctrlPr>
          </m:sSubPr>
          <m:e>
            <m:r>
              <w:rPr>
                <w:rFonts w:ascii="Cambria Math" w:hAnsi="Cambria Math"/>
                <w:color w:val="EE0000"/>
                <w:sz w:val="20"/>
                <w:szCs w:val="20"/>
              </w:rPr>
              <m:t>N</m:t>
            </m:r>
          </m:e>
          <m:sub>
            <m:r>
              <w:rPr>
                <w:rFonts w:ascii="Cambria Math" w:hAnsi="Cambria Math"/>
                <w:color w:val="EE0000"/>
                <w:sz w:val="20"/>
                <w:szCs w:val="20"/>
              </w:rPr>
              <m:t>APU,2</m:t>
            </m:r>
          </m:sub>
        </m:sSub>
      </m:oMath>
      <w:r w:rsidR="003406B8" w:rsidRPr="003406B8">
        <w:rPr>
          <w:color w:val="EE0000"/>
          <w:sz w:val="20"/>
          <w:szCs w:val="20"/>
        </w:rPr>
        <w:t xml:space="preserve"> are reported, the first AI/ML based CSI calculation pool is with supported simultaneous AI/ML-based CSI calculations </w:t>
      </w:r>
      <m:oMath>
        <m:sSub>
          <m:sSubPr>
            <m:ctrlPr>
              <w:rPr>
                <w:rFonts w:ascii="Cambria Math" w:hAnsi="Cambria Math"/>
                <w:color w:val="EE0000"/>
                <w:sz w:val="20"/>
                <w:szCs w:val="20"/>
              </w:rPr>
            </m:ctrlPr>
          </m:sSubPr>
          <m:e>
            <m:r>
              <w:rPr>
                <w:rFonts w:ascii="Cambria Math" w:hAnsi="Cambria Math"/>
                <w:color w:val="EE0000"/>
                <w:sz w:val="20"/>
                <w:szCs w:val="20"/>
              </w:rPr>
              <m:t>N</m:t>
            </m:r>
          </m:e>
          <m:sub>
            <m:r>
              <w:rPr>
                <w:rFonts w:ascii="Cambria Math" w:hAnsi="Cambria Math"/>
                <w:color w:val="EE0000"/>
                <w:sz w:val="20"/>
                <w:szCs w:val="20"/>
              </w:rPr>
              <m:t>APU,1</m:t>
            </m:r>
          </m:sub>
        </m:sSub>
      </m:oMath>
      <w:r w:rsidR="003406B8" w:rsidRPr="003406B8">
        <w:rPr>
          <w:color w:val="EE0000"/>
          <w:sz w:val="20"/>
          <w:szCs w:val="20"/>
        </w:rPr>
        <w:t xml:space="preserve">, the second AI/ML based CSI calculation pool is with supported simultaneous AI/ML-based CSI calculations </w:t>
      </w:r>
      <m:oMath>
        <m:sSub>
          <m:sSubPr>
            <m:ctrlPr>
              <w:rPr>
                <w:rFonts w:ascii="Cambria Math" w:hAnsi="Cambria Math"/>
                <w:color w:val="EE0000"/>
                <w:sz w:val="20"/>
                <w:szCs w:val="20"/>
              </w:rPr>
            </m:ctrlPr>
          </m:sSubPr>
          <m:e>
            <m:r>
              <w:rPr>
                <w:rFonts w:ascii="Cambria Math" w:hAnsi="Cambria Math"/>
                <w:color w:val="EE0000"/>
                <w:sz w:val="20"/>
                <w:szCs w:val="20"/>
              </w:rPr>
              <m:t>N</m:t>
            </m:r>
          </m:e>
          <m:sub>
            <m:r>
              <w:rPr>
                <w:rFonts w:ascii="Cambria Math" w:hAnsi="Cambria Math"/>
                <w:color w:val="EE0000"/>
                <w:sz w:val="20"/>
                <w:szCs w:val="20"/>
              </w:rPr>
              <m:t>APU,2</m:t>
            </m:r>
          </m:sub>
        </m:sSub>
      </m:oMath>
      <w:r w:rsidR="003406B8" w:rsidRPr="003406B8">
        <w:rPr>
          <w:color w:val="EE0000"/>
          <w:sz w:val="20"/>
          <w:szCs w:val="20"/>
        </w:rPr>
        <w:t xml:space="preserve">. By UE </w:t>
      </w:r>
      <w:r w:rsidR="00F6245C" w:rsidRPr="003406B8">
        <w:rPr>
          <w:color w:val="EE0000"/>
          <w:sz w:val="20"/>
          <w:szCs w:val="20"/>
        </w:rPr>
        <w:t>capability</w:t>
      </w:r>
      <w:r w:rsidR="003406B8" w:rsidRPr="003406B8">
        <w:rPr>
          <w:color w:val="EE0000"/>
          <w:sz w:val="20"/>
          <w:szCs w:val="20"/>
        </w:rPr>
        <w:t xml:space="preserve"> reporting, UE indicates whether CSI reports with </w:t>
      </w:r>
      <w:proofErr w:type="spellStart"/>
      <w:r w:rsidR="003406B8" w:rsidRPr="003406B8">
        <w:rPr>
          <w:i/>
          <w:iCs/>
          <w:color w:val="EE0000"/>
          <w:sz w:val="20"/>
          <w:szCs w:val="20"/>
        </w:rPr>
        <w:t>reportQuantity</w:t>
      </w:r>
      <w:proofErr w:type="spellEnd"/>
      <w:r w:rsidR="003406B8" w:rsidRPr="003406B8">
        <w:rPr>
          <w:i/>
          <w:iCs/>
          <w:color w:val="EE0000"/>
          <w:sz w:val="20"/>
          <w:szCs w:val="20"/>
        </w:rPr>
        <w:t xml:space="preserve"> </w:t>
      </w:r>
      <w:r w:rsidR="003406B8" w:rsidRPr="003406B8">
        <w:rPr>
          <w:iCs/>
          <w:color w:val="EE0000"/>
          <w:sz w:val="20"/>
          <w:szCs w:val="20"/>
        </w:rPr>
        <w:t xml:space="preserve">set to </w:t>
      </w:r>
      <w:r w:rsidR="003406B8" w:rsidRPr="003406B8">
        <w:rPr>
          <w:color w:val="EE0000"/>
          <w:sz w:val="20"/>
          <w:szCs w:val="20"/>
        </w:rPr>
        <w:t xml:space="preserve">'p-cri-r19', 'p-cri-RSRP-r19', 'p-ssb-index-r19', or 'p-ssb-index-RSRP-r19'   belong to either the first AI/ML based CSI calculation pool or the second AI/ML based CSI calculation pool;  whether CSI reports configured with </w:t>
      </w:r>
      <w:r w:rsidR="003406B8" w:rsidRPr="003406B8">
        <w:rPr>
          <w:rFonts w:eastAsia="MS Mincho"/>
          <w:color w:val="EE0000"/>
          <w:sz w:val="20"/>
          <w:szCs w:val="20"/>
        </w:rPr>
        <w:t xml:space="preserve">the higher layer parameter </w:t>
      </w:r>
      <w:r w:rsidR="003406B8" w:rsidRPr="003406B8">
        <w:rPr>
          <w:rFonts w:eastAsia="MS Mincho"/>
          <w:i/>
          <w:iCs/>
          <w:color w:val="EE0000"/>
          <w:sz w:val="20"/>
          <w:szCs w:val="20"/>
        </w:rPr>
        <w:t>[</w:t>
      </w:r>
      <w:r w:rsidR="003406B8" w:rsidRPr="003406B8">
        <w:rPr>
          <w:i/>
          <w:iCs/>
          <w:color w:val="EE0000"/>
          <w:sz w:val="20"/>
          <w:szCs w:val="20"/>
        </w:rPr>
        <w:t xml:space="preserve">RRC_name-r19] </w:t>
      </w:r>
      <w:r w:rsidR="003406B8" w:rsidRPr="003406B8">
        <w:rPr>
          <w:color w:val="EE0000"/>
          <w:sz w:val="20"/>
          <w:szCs w:val="20"/>
        </w:rPr>
        <w:t xml:space="preserve">r19'   belong to either the first AI/ML based CSI calculation pool or the second AI/ML based CSI calculation pool.  </w:t>
      </w:r>
      <w:r w:rsidRPr="003406B8">
        <w:rPr>
          <w:color w:val="EE0000"/>
          <w:sz w:val="20"/>
          <w:szCs w:val="20"/>
        </w:rPr>
        <w:t xml:space="preserve">If </w:t>
      </w:r>
      <m:oMath>
        <m:sSub>
          <m:sSubPr>
            <m:ctrlPr>
              <w:rPr>
                <w:rFonts w:ascii="Cambria Math" w:hAnsi="Cambria Math"/>
                <w:i/>
                <w:color w:val="EE0000"/>
                <w:sz w:val="20"/>
                <w:szCs w:val="20"/>
              </w:rPr>
            </m:ctrlPr>
          </m:sSubPr>
          <m:e>
            <m:r>
              <w:rPr>
                <w:rFonts w:ascii="Cambria Math" w:hAnsi="Cambria Math"/>
                <w:color w:val="EE0000"/>
                <w:sz w:val="20"/>
                <w:szCs w:val="20"/>
              </w:rPr>
              <m:t>L</m:t>
            </m:r>
          </m:e>
          <m:sub>
            <m:r>
              <w:rPr>
                <w:rFonts w:ascii="Cambria Math" w:hAnsi="Cambria Math"/>
                <w:color w:val="EE0000"/>
                <w:sz w:val="20"/>
                <w:szCs w:val="20"/>
              </w:rPr>
              <m:t>1</m:t>
            </m:r>
          </m:sub>
        </m:sSub>
      </m:oMath>
      <w:r w:rsidR="006729A5" w:rsidRPr="003406B8">
        <w:rPr>
          <w:color w:val="EE0000"/>
          <w:sz w:val="20"/>
          <w:szCs w:val="20"/>
        </w:rPr>
        <w:t xml:space="preserve"> A</w:t>
      </w:r>
      <w:r w:rsidRPr="003406B8">
        <w:rPr>
          <w:color w:val="EE0000"/>
          <w:sz w:val="20"/>
          <w:szCs w:val="20"/>
        </w:rPr>
        <w:t>PUs</w:t>
      </w:r>
      <w:r w:rsidR="003406B8" w:rsidRPr="003406B8">
        <w:rPr>
          <w:color w:val="EE0000"/>
          <w:sz w:val="20"/>
          <w:szCs w:val="20"/>
        </w:rPr>
        <w:t xml:space="preserve"> in the first AI/ML based CSI calculation pool</w:t>
      </w:r>
      <w:r w:rsidR="006729A5" w:rsidRPr="003406B8">
        <w:rPr>
          <w:color w:val="EE0000"/>
          <w:sz w:val="20"/>
          <w:szCs w:val="20"/>
        </w:rPr>
        <w:t xml:space="preserve"> and </w:t>
      </w:r>
      <m:oMath>
        <m:sSub>
          <m:sSubPr>
            <m:ctrlPr>
              <w:rPr>
                <w:rFonts w:ascii="Cambria Math" w:hAnsi="Cambria Math"/>
                <w:i/>
                <w:color w:val="EE0000"/>
                <w:sz w:val="20"/>
                <w:szCs w:val="20"/>
              </w:rPr>
            </m:ctrlPr>
          </m:sSubPr>
          <m:e>
            <m:r>
              <w:rPr>
                <w:rFonts w:ascii="Cambria Math" w:hAnsi="Cambria Math"/>
                <w:color w:val="EE0000"/>
                <w:sz w:val="20"/>
                <w:szCs w:val="20"/>
              </w:rPr>
              <m:t>L</m:t>
            </m:r>
          </m:e>
          <m:sub>
            <m:r>
              <w:rPr>
                <w:rFonts w:ascii="Cambria Math" w:hAnsi="Cambria Math"/>
                <w:color w:val="EE0000"/>
                <w:sz w:val="20"/>
                <w:szCs w:val="20"/>
              </w:rPr>
              <m:t>2</m:t>
            </m:r>
          </m:sub>
        </m:sSub>
      </m:oMath>
      <w:r w:rsidR="006729A5" w:rsidRPr="003406B8">
        <w:rPr>
          <w:color w:val="EE0000"/>
          <w:sz w:val="20"/>
          <w:szCs w:val="20"/>
        </w:rPr>
        <w:t xml:space="preserve"> APUs </w:t>
      </w:r>
      <w:r w:rsidR="003406B8" w:rsidRPr="003406B8">
        <w:rPr>
          <w:color w:val="EE0000"/>
          <w:sz w:val="20"/>
          <w:szCs w:val="20"/>
        </w:rPr>
        <w:t xml:space="preserve">in the second AI/ML based CSI calculation pool </w:t>
      </w:r>
      <w:r w:rsidRPr="003406B8">
        <w:rPr>
          <w:color w:val="EE0000"/>
          <w:sz w:val="20"/>
          <w:szCs w:val="20"/>
        </w:rPr>
        <w:t xml:space="preserve">are occupied for calculation of CSI reports in a given OFDM symbol, the UE has </w:t>
      </w:r>
      <m:oMath>
        <m:sSub>
          <m:sSubPr>
            <m:ctrlPr>
              <w:rPr>
                <w:rFonts w:ascii="Cambria Math" w:hAnsi="Cambria Math"/>
                <w:color w:val="EE0000"/>
                <w:sz w:val="20"/>
                <w:szCs w:val="20"/>
              </w:rPr>
            </m:ctrlPr>
          </m:sSubPr>
          <m:e>
            <m:r>
              <w:rPr>
                <w:rFonts w:ascii="Cambria Math" w:hAnsi="Cambria Math"/>
                <w:color w:val="EE0000"/>
                <w:sz w:val="20"/>
                <w:szCs w:val="20"/>
              </w:rPr>
              <m:t>N</m:t>
            </m:r>
          </m:e>
          <m:sub>
            <m:r>
              <w:rPr>
                <w:rFonts w:ascii="Cambria Math" w:hAnsi="Cambria Math"/>
                <w:color w:val="EE0000"/>
                <w:sz w:val="20"/>
                <w:szCs w:val="20"/>
              </w:rPr>
              <m:t>APU,1</m:t>
            </m:r>
          </m:sub>
        </m:sSub>
        <m:r>
          <w:rPr>
            <w:rFonts w:ascii="Cambria Math" w:hAnsi="Cambria Math"/>
            <w:color w:val="EE0000"/>
            <w:sz w:val="20"/>
            <w:szCs w:val="20"/>
          </w:rPr>
          <m:t>-</m:t>
        </m:r>
        <m:sSub>
          <m:sSubPr>
            <m:ctrlPr>
              <w:rPr>
                <w:rFonts w:ascii="Cambria Math" w:hAnsi="Cambria Math"/>
                <w:i/>
                <w:color w:val="EE0000"/>
                <w:sz w:val="20"/>
                <w:szCs w:val="20"/>
              </w:rPr>
            </m:ctrlPr>
          </m:sSubPr>
          <m:e>
            <m:r>
              <w:rPr>
                <w:rFonts w:ascii="Cambria Math" w:hAnsi="Cambria Math"/>
                <w:color w:val="EE0000"/>
                <w:sz w:val="20"/>
                <w:szCs w:val="20"/>
              </w:rPr>
              <m:t>L</m:t>
            </m:r>
          </m:e>
          <m:sub>
            <m:r>
              <w:rPr>
                <w:rFonts w:ascii="Cambria Math" w:hAnsi="Cambria Math"/>
                <w:color w:val="EE0000"/>
                <w:sz w:val="20"/>
                <w:szCs w:val="20"/>
              </w:rPr>
              <m:t>1</m:t>
            </m:r>
          </m:sub>
        </m:sSub>
      </m:oMath>
      <w:r w:rsidRPr="003406B8">
        <w:rPr>
          <w:color w:val="EE0000"/>
          <w:sz w:val="20"/>
          <w:szCs w:val="20"/>
        </w:rPr>
        <w:t xml:space="preserve"> </w:t>
      </w:r>
      <w:r w:rsidR="003406B8" w:rsidRPr="003406B8">
        <w:rPr>
          <w:color w:val="EE0000"/>
          <w:sz w:val="20"/>
          <w:szCs w:val="20"/>
        </w:rPr>
        <w:t>and</w:t>
      </w:r>
      <w:r w:rsidR="006729A5" w:rsidRPr="003406B8">
        <w:rPr>
          <w:color w:val="EE0000"/>
          <w:sz w:val="20"/>
          <w:szCs w:val="20"/>
        </w:rPr>
        <w:t xml:space="preserve"> </w:t>
      </w:r>
      <m:oMath>
        <m:sSub>
          <m:sSubPr>
            <m:ctrlPr>
              <w:rPr>
                <w:rFonts w:ascii="Cambria Math" w:hAnsi="Cambria Math"/>
                <w:color w:val="EE0000"/>
                <w:sz w:val="20"/>
                <w:szCs w:val="20"/>
              </w:rPr>
            </m:ctrlPr>
          </m:sSubPr>
          <m:e>
            <m:r>
              <w:rPr>
                <w:rFonts w:ascii="Cambria Math" w:hAnsi="Cambria Math"/>
                <w:color w:val="EE0000"/>
                <w:sz w:val="20"/>
                <w:szCs w:val="20"/>
              </w:rPr>
              <m:t>N</m:t>
            </m:r>
          </m:e>
          <m:sub>
            <m:r>
              <w:rPr>
                <w:rFonts w:ascii="Cambria Math" w:hAnsi="Cambria Math"/>
                <w:color w:val="EE0000"/>
                <w:sz w:val="20"/>
                <w:szCs w:val="20"/>
              </w:rPr>
              <m:t>APU,2</m:t>
            </m:r>
          </m:sub>
        </m:sSub>
        <m:r>
          <w:rPr>
            <w:rFonts w:ascii="Cambria Math" w:hAnsi="Cambria Math"/>
            <w:color w:val="EE0000"/>
            <w:sz w:val="20"/>
            <w:szCs w:val="20"/>
          </w:rPr>
          <m:t>-</m:t>
        </m:r>
        <m:sSub>
          <m:sSubPr>
            <m:ctrlPr>
              <w:rPr>
                <w:rFonts w:ascii="Cambria Math" w:hAnsi="Cambria Math"/>
                <w:i/>
                <w:color w:val="EE0000"/>
                <w:sz w:val="20"/>
                <w:szCs w:val="20"/>
              </w:rPr>
            </m:ctrlPr>
          </m:sSubPr>
          <m:e>
            <m:r>
              <w:rPr>
                <w:rFonts w:ascii="Cambria Math" w:hAnsi="Cambria Math"/>
                <w:color w:val="EE0000"/>
                <w:sz w:val="20"/>
                <w:szCs w:val="20"/>
              </w:rPr>
              <m:t>L</m:t>
            </m:r>
          </m:e>
          <m:sub>
            <m:r>
              <w:rPr>
                <w:rFonts w:ascii="Cambria Math" w:hAnsi="Cambria Math"/>
                <w:color w:val="EE0000"/>
                <w:sz w:val="20"/>
                <w:szCs w:val="20"/>
              </w:rPr>
              <m:t>2</m:t>
            </m:r>
          </m:sub>
        </m:sSub>
      </m:oMath>
      <w:r w:rsidR="006729A5" w:rsidRPr="003406B8">
        <w:rPr>
          <w:color w:val="EE0000"/>
          <w:sz w:val="20"/>
          <w:szCs w:val="20"/>
        </w:rPr>
        <w:t xml:space="preserve"> </w:t>
      </w:r>
      <w:r w:rsidRPr="003406B8">
        <w:rPr>
          <w:color w:val="EE0000"/>
          <w:sz w:val="20"/>
          <w:szCs w:val="20"/>
        </w:rPr>
        <w:t xml:space="preserve">unoccupied </w:t>
      </w:r>
      <w:r w:rsidR="006729A5" w:rsidRPr="003406B8">
        <w:rPr>
          <w:color w:val="EE0000"/>
          <w:sz w:val="20"/>
          <w:szCs w:val="20"/>
        </w:rPr>
        <w:t>A</w:t>
      </w:r>
      <w:r w:rsidRPr="003406B8">
        <w:rPr>
          <w:color w:val="EE0000"/>
          <w:sz w:val="20"/>
          <w:szCs w:val="20"/>
        </w:rPr>
        <w:t>PUs</w:t>
      </w:r>
      <w:r w:rsidR="006729A5" w:rsidRPr="003406B8">
        <w:rPr>
          <w:color w:val="EE0000"/>
          <w:sz w:val="20"/>
          <w:szCs w:val="20"/>
        </w:rPr>
        <w:t xml:space="preserve"> respectively</w:t>
      </w:r>
      <w:r w:rsidRPr="003406B8">
        <w:rPr>
          <w:color w:val="EE0000"/>
          <w:sz w:val="20"/>
          <w:szCs w:val="20"/>
        </w:rPr>
        <w:t>.</w:t>
      </w:r>
      <w:r w:rsidRPr="003406B8">
        <w:rPr>
          <w:sz w:val="20"/>
          <w:szCs w:val="20"/>
        </w:rPr>
        <w:t xml:space="preserve"> If </w:t>
      </w:r>
      <m:oMath>
        <m:r>
          <w:rPr>
            <w:rFonts w:ascii="Cambria Math" w:hAnsi="Cambria Math"/>
            <w:sz w:val="20"/>
            <w:szCs w:val="20"/>
          </w:rPr>
          <m:t xml:space="preserve">N </m:t>
        </m:r>
      </m:oMath>
      <w:r w:rsidRPr="003406B8">
        <w:rPr>
          <w:sz w:val="20"/>
          <w:szCs w:val="20"/>
        </w:rPr>
        <w:t xml:space="preserve">CSI reports start occupying their respective </w:t>
      </w:r>
      <w:r w:rsidR="00E21CB0" w:rsidRPr="003406B8">
        <w:rPr>
          <w:color w:val="EE0000"/>
          <w:sz w:val="20"/>
          <w:szCs w:val="20"/>
        </w:rPr>
        <w:t>A</w:t>
      </w:r>
      <w:r w:rsidRPr="003406B8">
        <w:rPr>
          <w:strike/>
          <w:color w:val="EE0000"/>
          <w:sz w:val="20"/>
          <w:szCs w:val="20"/>
        </w:rPr>
        <w:t>C</w:t>
      </w:r>
      <w:r w:rsidRPr="003406B8">
        <w:rPr>
          <w:color w:val="EE0000"/>
          <w:sz w:val="20"/>
          <w:szCs w:val="20"/>
        </w:rPr>
        <w:t>PUs</w:t>
      </w:r>
      <w:r w:rsidRPr="003406B8">
        <w:rPr>
          <w:sz w:val="20"/>
          <w:szCs w:val="20"/>
        </w:rPr>
        <w:t xml:space="preserve"> on the same OFDM symbol on which</w:t>
      </w:r>
      <w:r w:rsidR="00E21CB0" w:rsidRPr="003406B8">
        <w:rPr>
          <w:sz w:val="20"/>
          <w:szCs w:val="20"/>
        </w:rPr>
        <w:t xml:space="preserve"> </w:t>
      </w:r>
      <m:oMath>
        <m:sSub>
          <m:sSubPr>
            <m:ctrlPr>
              <w:rPr>
                <w:rFonts w:ascii="Cambria Math" w:hAnsi="Cambria Math"/>
                <w:color w:val="EE0000"/>
                <w:sz w:val="20"/>
                <w:szCs w:val="20"/>
              </w:rPr>
            </m:ctrlPr>
          </m:sSubPr>
          <m:e>
            <m:r>
              <w:rPr>
                <w:rFonts w:ascii="Cambria Math" w:hAnsi="Cambria Math"/>
                <w:color w:val="EE0000"/>
                <w:sz w:val="20"/>
                <w:szCs w:val="20"/>
              </w:rPr>
              <m:t>N</m:t>
            </m:r>
          </m:e>
          <m:sub>
            <m:r>
              <w:rPr>
                <w:rFonts w:ascii="Cambria Math" w:hAnsi="Cambria Math"/>
                <w:color w:val="EE0000"/>
                <w:sz w:val="20"/>
                <w:szCs w:val="20"/>
              </w:rPr>
              <m:t>APU,1</m:t>
            </m:r>
          </m:sub>
        </m:sSub>
        <m:r>
          <w:rPr>
            <w:rFonts w:ascii="Cambria Math" w:hAnsi="Cambria Math"/>
            <w:color w:val="EE0000"/>
            <w:sz w:val="20"/>
            <w:szCs w:val="20"/>
          </w:rPr>
          <m:t>-</m:t>
        </m:r>
        <m:sSub>
          <m:sSubPr>
            <m:ctrlPr>
              <w:rPr>
                <w:rFonts w:ascii="Cambria Math" w:hAnsi="Cambria Math"/>
                <w:i/>
                <w:color w:val="EE0000"/>
                <w:sz w:val="20"/>
                <w:szCs w:val="20"/>
              </w:rPr>
            </m:ctrlPr>
          </m:sSubPr>
          <m:e>
            <m:r>
              <w:rPr>
                <w:rFonts w:ascii="Cambria Math" w:hAnsi="Cambria Math"/>
                <w:color w:val="EE0000"/>
                <w:sz w:val="20"/>
                <w:szCs w:val="20"/>
              </w:rPr>
              <m:t>L</m:t>
            </m:r>
          </m:e>
          <m:sub>
            <m:r>
              <w:rPr>
                <w:rFonts w:ascii="Cambria Math" w:hAnsi="Cambria Math"/>
                <w:color w:val="EE0000"/>
                <w:sz w:val="20"/>
                <w:szCs w:val="20"/>
              </w:rPr>
              <m:t>1</m:t>
            </m:r>
          </m:sub>
        </m:sSub>
      </m:oMath>
      <w:r w:rsidR="00E21CB0" w:rsidRPr="003406B8">
        <w:rPr>
          <w:color w:val="EE0000"/>
          <w:sz w:val="20"/>
          <w:szCs w:val="20"/>
        </w:rPr>
        <w:t xml:space="preserve"> and </w:t>
      </w:r>
      <m:oMath>
        <m:sSub>
          <m:sSubPr>
            <m:ctrlPr>
              <w:rPr>
                <w:rFonts w:ascii="Cambria Math" w:hAnsi="Cambria Math"/>
                <w:color w:val="EE0000"/>
                <w:sz w:val="20"/>
                <w:szCs w:val="20"/>
              </w:rPr>
            </m:ctrlPr>
          </m:sSubPr>
          <m:e>
            <m:r>
              <w:rPr>
                <w:rFonts w:ascii="Cambria Math" w:hAnsi="Cambria Math"/>
                <w:color w:val="EE0000"/>
                <w:sz w:val="20"/>
                <w:szCs w:val="20"/>
              </w:rPr>
              <m:t>N</m:t>
            </m:r>
          </m:e>
          <m:sub>
            <m:r>
              <w:rPr>
                <w:rFonts w:ascii="Cambria Math" w:hAnsi="Cambria Math"/>
                <w:color w:val="EE0000"/>
                <w:sz w:val="20"/>
                <w:szCs w:val="20"/>
              </w:rPr>
              <m:t>APU,2</m:t>
            </m:r>
          </m:sub>
        </m:sSub>
        <m:r>
          <w:rPr>
            <w:rFonts w:ascii="Cambria Math" w:hAnsi="Cambria Math"/>
            <w:color w:val="EE0000"/>
            <w:sz w:val="20"/>
            <w:szCs w:val="20"/>
          </w:rPr>
          <m:t>-</m:t>
        </m:r>
        <m:sSub>
          <m:sSubPr>
            <m:ctrlPr>
              <w:rPr>
                <w:rFonts w:ascii="Cambria Math" w:hAnsi="Cambria Math"/>
                <w:i/>
                <w:color w:val="EE0000"/>
                <w:sz w:val="20"/>
                <w:szCs w:val="20"/>
              </w:rPr>
            </m:ctrlPr>
          </m:sSubPr>
          <m:e>
            <m:r>
              <w:rPr>
                <w:rFonts w:ascii="Cambria Math" w:hAnsi="Cambria Math"/>
                <w:color w:val="EE0000"/>
                <w:sz w:val="20"/>
                <w:szCs w:val="20"/>
              </w:rPr>
              <m:t>L</m:t>
            </m:r>
          </m:e>
          <m:sub>
            <m:r>
              <w:rPr>
                <w:rFonts w:ascii="Cambria Math" w:hAnsi="Cambria Math"/>
                <w:color w:val="EE0000"/>
                <w:sz w:val="20"/>
                <w:szCs w:val="20"/>
              </w:rPr>
              <m:t>2</m:t>
            </m:r>
          </m:sub>
        </m:sSub>
      </m:oMath>
      <w:r w:rsidR="00E21CB0" w:rsidRPr="003406B8">
        <w:rPr>
          <w:color w:val="EE0000"/>
          <w:sz w:val="20"/>
          <w:szCs w:val="20"/>
        </w:rPr>
        <w:t xml:space="preserve"> </w:t>
      </w:r>
      <w:r w:rsidRPr="003406B8">
        <w:rPr>
          <w:strike/>
          <w:sz w:val="20"/>
          <w:szCs w:val="20"/>
        </w:rPr>
        <w:t xml:space="preserve"> </w:t>
      </w:r>
      <m:oMath>
        <m:sSub>
          <m:sSubPr>
            <m:ctrlPr>
              <w:rPr>
                <w:rFonts w:ascii="Cambria Math" w:hAnsi="Cambria Math"/>
                <w:strike/>
                <w:sz w:val="20"/>
                <w:szCs w:val="20"/>
              </w:rPr>
            </m:ctrlPr>
          </m:sSubPr>
          <m:e>
            <m:r>
              <w:rPr>
                <w:rFonts w:ascii="Cambria Math" w:hAnsi="Cambria Math"/>
                <w:strike/>
                <w:sz w:val="20"/>
                <w:szCs w:val="20"/>
              </w:rPr>
              <m:t>N</m:t>
            </m:r>
          </m:e>
          <m:sub>
            <m:r>
              <w:rPr>
                <w:rFonts w:ascii="Cambria Math" w:hAnsi="Cambria Math"/>
                <w:strike/>
                <w:sz w:val="20"/>
                <w:szCs w:val="20"/>
              </w:rPr>
              <m:t>CPU,2</m:t>
            </m:r>
          </m:sub>
        </m:sSub>
        <m:r>
          <w:rPr>
            <w:rFonts w:ascii="Cambria Math" w:hAnsi="Cambria Math"/>
            <w:strike/>
            <w:sz w:val="20"/>
            <w:szCs w:val="20"/>
          </w:rPr>
          <m:t>-L</m:t>
        </m:r>
      </m:oMath>
      <w:r w:rsidRPr="003406B8">
        <w:rPr>
          <w:strike/>
          <w:sz w:val="20"/>
          <w:szCs w:val="20"/>
        </w:rPr>
        <w:t xml:space="preserve"> </w:t>
      </w:r>
      <w:r w:rsidR="00643594" w:rsidRPr="003406B8">
        <w:rPr>
          <w:sz w:val="20"/>
          <w:szCs w:val="20"/>
        </w:rPr>
        <w:t>A</w:t>
      </w:r>
      <w:r w:rsidRPr="003406B8">
        <w:rPr>
          <w:sz w:val="20"/>
          <w:szCs w:val="20"/>
        </w:rPr>
        <w:t xml:space="preserve">PUs are unoccupied, where each CSI report </w:t>
      </w:r>
      <m:oMath>
        <m:r>
          <w:rPr>
            <w:rFonts w:ascii="Cambria Math" w:hAnsi="Cambria Math"/>
            <w:sz w:val="20"/>
            <w:szCs w:val="20"/>
          </w:rPr>
          <m:t>n=0,…,N-1</m:t>
        </m:r>
      </m:oMath>
      <w:r w:rsidRPr="003406B8">
        <w:rPr>
          <w:sz w:val="20"/>
          <w:szCs w:val="20"/>
        </w:rPr>
        <w:t xml:space="preserve"> corresponds to</w:t>
      </w:r>
      <w:r w:rsidR="00E21CB0" w:rsidRPr="003406B8">
        <w:rPr>
          <w:sz w:val="20"/>
          <w:szCs w:val="20"/>
        </w:rPr>
        <w:t xml:space="preserve"> </w:t>
      </w:r>
      <w:r w:rsidR="00E21CB0" w:rsidRPr="003406B8">
        <w:rPr>
          <w:color w:val="EE0000"/>
          <w:sz w:val="20"/>
          <w:szCs w:val="20"/>
        </w:rPr>
        <w:t xml:space="preserve">either </w:t>
      </w:r>
      <m:oMath>
        <m:sSubSup>
          <m:sSubSupPr>
            <m:ctrlPr>
              <w:rPr>
                <w:rFonts w:ascii="Cambria Math" w:hAnsi="Cambria Math"/>
                <w:color w:val="EE0000"/>
                <w:sz w:val="20"/>
                <w:szCs w:val="20"/>
              </w:rPr>
            </m:ctrlPr>
          </m:sSubSupPr>
          <m:e>
            <m:r>
              <w:rPr>
                <w:rFonts w:ascii="Cambria Math" w:hAnsi="Cambria Math"/>
                <w:color w:val="EE0000"/>
                <w:sz w:val="20"/>
                <w:szCs w:val="20"/>
              </w:rPr>
              <m:t>O</m:t>
            </m:r>
          </m:e>
          <m:sub>
            <m:r>
              <w:rPr>
                <w:rFonts w:ascii="Cambria Math" w:hAnsi="Cambria Math"/>
                <w:color w:val="EE0000"/>
                <w:sz w:val="20"/>
                <w:szCs w:val="20"/>
              </w:rPr>
              <m:t>APU,1</m:t>
            </m:r>
          </m:sub>
          <m:sup>
            <m:r>
              <w:rPr>
                <w:rFonts w:ascii="Cambria Math" w:hAnsi="Cambria Math"/>
                <w:color w:val="EE0000"/>
                <w:sz w:val="20"/>
                <w:szCs w:val="20"/>
              </w:rPr>
              <m:t>(n)</m:t>
            </m:r>
          </m:sup>
        </m:sSubSup>
      </m:oMath>
      <w:r w:rsidR="00E21CB0" w:rsidRPr="003406B8">
        <w:rPr>
          <w:color w:val="EE0000"/>
          <w:sz w:val="20"/>
          <w:szCs w:val="20"/>
        </w:rPr>
        <w:t xml:space="preserve"> or   </w:t>
      </w:r>
      <m:oMath>
        <m:sSubSup>
          <m:sSubSupPr>
            <m:ctrlPr>
              <w:rPr>
                <w:rFonts w:ascii="Cambria Math" w:hAnsi="Cambria Math"/>
                <w:color w:val="EE0000"/>
                <w:sz w:val="20"/>
                <w:szCs w:val="20"/>
              </w:rPr>
            </m:ctrlPr>
          </m:sSubSupPr>
          <m:e>
            <m:r>
              <w:rPr>
                <w:rFonts w:ascii="Cambria Math" w:hAnsi="Cambria Math"/>
                <w:color w:val="EE0000"/>
                <w:sz w:val="20"/>
                <w:szCs w:val="20"/>
              </w:rPr>
              <m:t>O</m:t>
            </m:r>
          </m:e>
          <m:sub>
            <m:r>
              <w:rPr>
                <w:rFonts w:ascii="Cambria Math" w:hAnsi="Cambria Math"/>
                <w:color w:val="EE0000"/>
                <w:sz w:val="20"/>
                <w:szCs w:val="20"/>
              </w:rPr>
              <m:t>APU,2</m:t>
            </m:r>
          </m:sub>
          <m:sup>
            <m:r>
              <w:rPr>
                <w:rFonts w:ascii="Cambria Math" w:hAnsi="Cambria Math"/>
                <w:color w:val="EE0000"/>
                <w:sz w:val="20"/>
                <w:szCs w:val="20"/>
              </w:rPr>
              <m:t>(n)</m:t>
            </m:r>
          </m:sup>
        </m:sSubSup>
      </m:oMath>
      <w:r w:rsidRPr="003406B8">
        <w:rPr>
          <w:color w:val="EE0000"/>
          <w:sz w:val="20"/>
          <w:szCs w:val="20"/>
        </w:rPr>
        <w:t>,</w:t>
      </w:r>
      <w:r w:rsidRPr="003406B8">
        <w:rPr>
          <w:sz w:val="20"/>
          <w:szCs w:val="20"/>
        </w:rPr>
        <w:t xml:space="preserve"> </w:t>
      </w:r>
      <w:r w:rsidRPr="003406B8">
        <w:rPr>
          <w:color w:val="EE0000"/>
          <w:sz w:val="20"/>
          <w:szCs w:val="20"/>
        </w:rPr>
        <w:t xml:space="preserve">the UE is not required to update the </w:t>
      </w:r>
      <m:oMath>
        <m:r>
          <w:rPr>
            <w:rFonts w:ascii="Cambria Math" w:hAnsi="Cambria Math"/>
            <w:color w:val="EE0000"/>
            <w:sz w:val="20"/>
            <w:szCs w:val="20"/>
          </w:rPr>
          <m:t>N-</m:t>
        </m:r>
        <m:sSub>
          <m:sSubPr>
            <m:ctrlPr>
              <w:rPr>
                <w:rFonts w:ascii="Cambria Math" w:hAnsi="Cambria Math"/>
                <w:color w:val="EE0000"/>
                <w:sz w:val="20"/>
                <w:szCs w:val="20"/>
              </w:rPr>
            </m:ctrlPr>
          </m:sSubPr>
          <m:e>
            <m:r>
              <w:rPr>
                <w:rFonts w:ascii="Cambria Math" w:hAnsi="Cambria Math"/>
                <w:color w:val="EE0000"/>
                <w:sz w:val="20"/>
                <w:szCs w:val="20"/>
              </w:rPr>
              <m:t>M</m:t>
            </m:r>
          </m:e>
          <m:sub>
            <m:r>
              <w:rPr>
                <w:rFonts w:ascii="Cambria Math" w:hAnsi="Cambria Math"/>
                <w:color w:val="EE0000"/>
                <w:sz w:val="20"/>
                <w:szCs w:val="20"/>
              </w:rPr>
              <m:t>1</m:t>
            </m:r>
          </m:sub>
        </m:sSub>
      </m:oMath>
      <w:r w:rsidRPr="003406B8">
        <w:rPr>
          <w:color w:val="EE0000"/>
          <w:sz w:val="20"/>
          <w:szCs w:val="20"/>
        </w:rPr>
        <w:t xml:space="preserve"> requested CSI reports with lowest priority (according to Clause 5.2.5), where </w:t>
      </w:r>
      <m:oMath>
        <m:r>
          <w:rPr>
            <w:rFonts w:ascii="Cambria Math" w:hAnsi="Cambria Math"/>
            <w:color w:val="EE0000"/>
            <w:sz w:val="20"/>
            <w:szCs w:val="20"/>
          </w:rPr>
          <m:t>0≤</m:t>
        </m:r>
        <m:sSub>
          <m:sSubPr>
            <m:ctrlPr>
              <w:rPr>
                <w:rFonts w:ascii="Cambria Math" w:hAnsi="Cambria Math"/>
                <w:color w:val="EE0000"/>
                <w:sz w:val="20"/>
                <w:szCs w:val="20"/>
              </w:rPr>
            </m:ctrlPr>
          </m:sSubPr>
          <m:e>
            <m:r>
              <w:rPr>
                <w:rFonts w:ascii="Cambria Math" w:hAnsi="Cambria Math"/>
                <w:color w:val="EE0000"/>
                <w:sz w:val="20"/>
                <w:szCs w:val="20"/>
              </w:rPr>
              <m:t>M</m:t>
            </m:r>
          </m:e>
          <m:sub>
            <m:r>
              <w:rPr>
                <w:rFonts w:ascii="Cambria Math" w:hAnsi="Cambria Math"/>
                <w:color w:val="EE0000"/>
                <w:sz w:val="20"/>
                <w:szCs w:val="20"/>
              </w:rPr>
              <m:t>1</m:t>
            </m:r>
          </m:sub>
        </m:sSub>
        <m:r>
          <w:rPr>
            <w:rFonts w:ascii="Cambria Math" w:hAnsi="Cambria Math"/>
            <w:color w:val="EE0000"/>
            <w:sz w:val="20"/>
            <w:szCs w:val="20"/>
          </w:rPr>
          <m:t>≤N</m:t>
        </m:r>
      </m:oMath>
      <w:r w:rsidRPr="003406B8">
        <w:rPr>
          <w:color w:val="EE0000"/>
          <w:sz w:val="20"/>
          <w:szCs w:val="20"/>
        </w:rPr>
        <w:t>is the largest value such that</w:t>
      </w:r>
      <w:r w:rsidR="00E21CB0" w:rsidRPr="003406B8">
        <w:rPr>
          <w:color w:val="EE0000"/>
          <w:sz w:val="20"/>
          <w:szCs w:val="20"/>
        </w:rPr>
        <w:t xml:space="preserve"> </w:t>
      </w:r>
      <m:oMath>
        <m:nary>
          <m:naryPr>
            <m:chr m:val="∑"/>
            <m:limLoc m:val="undOvr"/>
            <m:ctrlPr>
              <w:rPr>
                <w:rFonts w:ascii="Cambria Math" w:hAnsi="Cambria Math"/>
                <w:color w:val="EE0000"/>
                <w:sz w:val="20"/>
                <w:szCs w:val="20"/>
              </w:rPr>
            </m:ctrlPr>
          </m:naryPr>
          <m:sub>
            <m:r>
              <w:rPr>
                <w:rFonts w:ascii="Cambria Math" w:hAnsi="Cambria Math"/>
                <w:color w:val="EE0000"/>
                <w:sz w:val="20"/>
                <w:szCs w:val="20"/>
              </w:rPr>
              <m:t>n=0</m:t>
            </m:r>
          </m:sub>
          <m:sup>
            <m:sSub>
              <m:sSubPr>
                <m:ctrlPr>
                  <w:rPr>
                    <w:rFonts w:ascii="Cambria Math" w:hAnsi="Cambria Math"/>
                    <w:color w:val="EE0000"/>
                    <w:sz w:val="20"/>
                    <w:szCs w:val="20"/>
                  </w:rPr>
                </m:ctrlPr>
              </m:sSubPr>
              <m:e>
                <m:r>
                  <w:rPr>
                    <w:rFonts w:ascii="Cambria Math" w:hAnsi="Cambria Math"/>
                    <w:color w:val="EE0000"/>
                    <w:sz w:val="20"/>
                    <w:szCs w:val="20"/>
                  </w:rPr>
                  <m:t>M</m:t>
                </m:r>
              </m:e>
              <m:sub>
                <m:r>
                  <w:rPr>
                    <w:rFonts w:ascii="Cambria Math" w:hAnsi="Cambria Math"/>
                    <w:color w:val="EE0000"/>
                    <w:sz w:val="20"/>
                    <w:szCs w:val="20"/>
                  </w:rPr>
                  <m:t>1</m:t>
                </m:r>
              </m:sub>
            </m:sSub>
            <m:r>
              <w:rPr>
                <w:rFonts w:ascii="Cambria Math" w:hAnsi="Cambria Math"/>
                <w:color w:val="EE0000"/>
                <w:sz w:val="20"/>
                <w:szCs w:val="20"/>
              </w:rPr>
              <m:t>-1</m:t>
            </m:r>
          </m:sup>
          <m:e>
            <m:sSubSup>
              <m:sSubSupPr>
                <m:ctrlPr>
                  <w:rPr>
                    <w:rFonts w:ascii="Cambria Math" w:hAnsi="Cambria Math"/>
                    <w:color w:val="EE0000"/>
                    <w:sz w:val="20"/>
                    <w:szCs w:val="20"/>
                  </w:rPr>
                </m:ctrlPr>
              </m:sSubSupPr>
              <m:e>
                <m:r>
                  <w:rPr>
                    <w:rFonts w:ascii="Cambria Math" w:hAnsi="Cambria Math"/>
                    <w:color w:val="EE0000"/>
                    <w:sz w:val="20"/>
                    <w:szCs w:val="20"/>
                  </w:rPr>
                  <m:t>O</m:t>
                </m:r>
              </m:e>
              <m:sub>
                <m:r>
                  <w:rPr>
                    <w:rFonts w:ascii="Cambria Math" w:hAnsi="Cambria Math"/>
                    <w:color w:val="EE0000"/>
                    <w:sz w:val="20"/>
                    <w:szCs w:val="20"/>
                  </w:rPr>
                  <m:t>APU,1</m:t>
                </m:r>
              </m:sub>
              <m:sup>
                <m:r>
                  <w:rPr>
                    <w:rFonts w:ascii="Cambria Math" w:hAnsi="Cambria Math"/>
                    <w:color w:val="EE0000"/>
                    <w:sz w:val="20"/>
                    <w:szCs w:val="20"/>
                  </w:rPr>
                  <m:t>(n)</m:t>
                </m:r>
              </m:sup>
            </m:sSubSup>
          </m:e>
        </m:nary>
        <m:r>
          <w:rPr>
            <w:rFonts w:ascii="Cambria Math" w:hAnsi="Cambria Math"/>
            <w:color w:val="EE0000"/>
            <w:sz w:val="20"/>
            <w:szCs w:val="20"/>
          </w:rPr>
          <m:t>≤</m:t>
        </m:r>
        <m:sSub>
          <m:sSubPr>
            <m:ctrlPr>
              <w:rPr>
                <w:rFonts w:ascii="Cambria Math" w:hAnsi="Cambria Math"/>
                <w:color w:val="EE0000"/>
                <w:sz w:val="20"/>
                <w:szCs w:val="20"/>
              </w:rPr>
            </m:ctrlPr>
          </m:sSubPr>
          <m:e>
            <m:r>
              <w:rPr>
                <w:rFonts w:ascii="Cambria Math" w:hAnsi="Cambria Math"/>
                <w:color w:val="EE0000"/>
                <w:sz w:val="20"/>
                <w:szCs w:val="20"/>
              </w:rPr>
              <m:t>N</m:t>
            </m:r>
          </m:e>
          <m:sub>
            <m:r>
              <w:rPr>
                <w:rFonts w:ascii="Cambria Math" w:hAnsi="Cambria Math"/>
                <w:color w:val="EE0000"/>
                <w:sz w:val="20"/>
                <w:szCs w:val="20"/>
              </w:rPr>
              <m:t>APU,1</m:t>
            </m:r>
          </m:sub>
        </m:sSub>
        <m:r>
          <w:rPr>
            <w:rFonts w:ascii="Cambria Math" w:hAnsi="Cambria Math"/>
            <w:color w:val="EE0000"/>
            <w:sz w:val="20"/>
            <w:szCs w:val="20"/>
          </w:rPr>
          <m:t>-</m:t>
        </m:r>
        <m:sSub>
          <m:sSubPr>
            <m:ctrlPr>
              <w:rPr>
                <w:rFonts w:ascii="Cambria Math" w:hAnsi="Cambria Math"/>
                <w:i/>
                <w:color w:val="EE0000"/>
                <w:sz w:val="20"/>
                <w:szCs w:val="20"/>
              </w:rPr>
            </m:ctrlPr>
          </m:sSubPr>
          <m:e>
            <m:r>
              <w:rPr>
                <w:rFonts w:ascii="Cambria Math" w:hAnsi="Cambria Math"/>
                <w:color w:val="EE0000"/>
                <w:sz w:val="20"/>
                <w:szCs w:val="20"/>
              </w:rPr>
              <m:t>L</m:t>
            </m:r>
          </m:e>
          <m:sub>
            <m:r>
              <w:rPr>
                <w:rFonts w:ascii="Cambria Math" w:hAnsi="Cambria Math"/>
                <w:color w:val="EE0000"/>
                <w:sz w:val="20"/>
                <w:szCs w:val="20"/>
              </w:rPr>
              <m:t>1</m:t>
            </m:r>
          </m:sub>
        </m:sSub>
      </m:oMath>
      <w:r w:rsidRPr="003406B8">
        <w:rPr>
          <w:color w:val="EE0000"/>
          <w:sz w:val="20"/>
          <w:szCs w:val="20"/>
        </w:rPr>
        <w:t xml:space="preserve"> </w:t>
      </w:r>
      <w:r w:rsidR="00E21CB0" w:rsidRPr="003406B8">
        <w:rPr>
          <w:color w:val="EE0000"/>
          <w:sz w:val="20"/>
          <w:szCs w:val="20"/>
        </w:rPr>
        <w:t xml:space="preserve">, and </w:t>
      </w:r>
      <m:oMath>
        <m:r>
          <w:rPr>
            <w:rFonts w:ascii="Cambria Math" w:hAnsi="Cambria Math"/>
            <w:color w:val="EE0000"/>
            <w:sz w:val="20"/>
            <w:szCs w:val="20"/>
          </w:rPr>
          <m:t>N-</m:t>
        </m:r>
        <m:sSub>
          <m:sSubPr>
            <m:ctrlPr>
              <w:rPr>
                <w:rFonts w:ascii="Cambria Math" w:hAnsi="Cambria Math"/>
                <w:color w:val="EE0000"/>
                <w:sz w:val="20"/>
                <w:szCs w:val="20"/>
              </w:rPr>
            </m:ctrlPr>
          </m:sSubPr>
          <m:e>
            <m:r>
              <w:rPr>
                <w:rFonts w:ascii="Cambria Math" w:hAnsi="Cambria Math"/>
                <w:color w:val="EE0000"/>
                <w:sz w:val="20"/>
                <w:szCs w:val="20"/>
              </w:rPr>
              <m:t>M</m:t>
            </m:r>
          </m:e>
          <m:sub>
            <m:r>
              <w:rPr>
                <w:rFonts w:ascii="Cambria Math" w:hAnsi="Cambria Math"/>
                <w:color w:val="EE0000"/>
                <w:sz w:val="20"/>
                <w:szCs w:val="20"/>
              </w:rPr>
              <m:t>2</m:t>
            </m:r>
          </m:sub>
        </m:sSub>
      </m:oMath>
      <w:r w:rsidR="00A34A7C" w:rsidRPr="003406B8">
        <w:rPr>
          <w:color w:val="EE0000"/>
          <w:sz w:val="20"/>
          <w:szCs w:val="20"/>
        </w:rPr>
        <w:t xml:space="preserve"> </w:t>
      </w:r>
      <w:r w:rsidR="00E21CB0" w:rsidRPr="003406B8">
        <w:rPr>
          <w:color w:val="EE0000"/>
          <w:sz w:val="20"/>
          <w:szCs w:val="20"/>
        </w:rPr>
        <w:t xml:space="preserve">  </w:t>
      </w:r>
      <m:oMath>
        <m:nary>
          <m:naryPr>
            <m:chr m:val="∑"/>
            <m:limLoc m:val="undOvr"/>
            <m:ctrlPr>
              <w:rPr>
                <w:rFonts w:ascii="Cambria Math" w:hAnsi="Cambria Math"/>
                <w:strike/>
                <w:color w:val="EE0000"/>
                <w:sz w:val="20"/>
                <w:szCs w:val="20"/>
              </w:rPr>
            </m:ctrlPr>
          </m:naryPr>
          <m:sub>
            <m:r>
              <w:rPr>
                <w:rFonts w:ascii="Cambria Math" w:hAnsi="Cambria Math"/>
                <w:strike/>
                <w:color w:val="EE0000"/>
                <w:sz w:val="20"/>
                <w:szCs w:val="20"/>
              </w:rPr>
              <m:t>n=0</m:t>
            </m:r>
          </m:sub>
          <m:sup>
            <m:sSub>
              <m:sSubPr>
                <m:ctrlPr>
                  <w:rPr>
                    <w:rFonts w:ascii="Cambria Math" w:hAnsi="Cambria Math"/>
                    <w:strike/>
                    <w:color w:val="EE0000"/>
                    <w:sz w:val="20"/>
                    <w:szCs w:val="20"/>
                  </w:rPr>
                </m:ctrlPr>
              </m:sSubPr>
              <m:e>
                <m:r>
                  <w:rPr>
                    <w:rFonts w:ascii="Cambria Math" w:hAnsi="Cambria Math"/>
                    <w:strike/>
                    <w:color w:val="EE0000"/>
                    <w:sz w:val="20"/>
                    <w:szCs w:val="20"/>
                  </w:rPr>
                  <m:t>M</m:t>
                </m:r>
              </m:e>
              <m:sub>
                <m:r>
                  <w:rPr>
                    <w:rFonts w:ascii="Cambria Math" w:hAnsi="Cambria Math"/>
                    <w:strike/>
                    <w:color w:val="EE0000"/>
                    <w:sz w:val="20"/>
                    <w:szCs w:val="20"/>
                  </w:rPr>
                  <m:t>2</m:t>
                </m:r>
              </m:sub>
            </m:sSub>
            <m:r>
              <w:rPr>
                <w:rFonts w:ascii="Cambria Math" w:hAnsi="Cambria Math"/>
                <w:strike/>
                <w:color w:val="EE0000"/>
                <w:sz w:val="20"/>
                <w:szCs w:val="20"/>
              </w:rPr>
              <m:t>-1</m:t>
            </m:r>
          </m:sup>
          <m:e/>
        </m:nary>
        <m:sSubSup>
          <m:sSubSupPr>
            <m:ctrlPr>
              <w:rPr>
                <w:rFonts w:ascii="Cambria Math" w:hAnsi="Cambria Math"/>
                <w:strike/>
                <w:color w:val="EE0000"/>
                <w:sz w:val="20"/>
                <w:szCs w:val="20"/>
              </w:rPr>
            </m:ctrlPr>
          </m:sSubSupPr>
          <m:e>
            <m:r>
              <w:rPr>
                <w:rFonts w:ascii="Cambria Math" w:hAnsi="Cambria Math"/>
                <w:strike/>
                <w:color w:val="EE0000"/>
                <w:sz w:val="20"/>
                <w:szCs w:val="20"/>
              </w:rPr>
              <m:t>O</m:t>
            </m:r>
          </m:e>
          <m:sub>
            <m:r>
              <w:rPr>
                <w:rFonts w:ascii="Cambria Math" w:hAnsi="Cambria Math"/>
                <w:strike/>
                <w:color w:val="EE0000"/>
                <w:sz w:val="20"/>
                <w:szCs w:val="20"/>
              </w:rPr>
              <m:t>CPU,2</m:t>
            </m:r>
          </m:sub>
          <m:sup>
            <m:r>
              <w:rPr>
                <w:rFonts w:ascii="Cambria Math" w:hAnsi="Cambria Math"/>
                <w:strike/>
                <w:color w:val="EE0000"/>
                <w:sz w:val="20"/>
                <w:szCs w:val="20"/>
              </w:rPr>
              <m:t>(n)</m:t>
            </m:r>
          </m:sup>
        </m:sSubSup>
        <m:r>
          <w:rPr>
            <w:rFonts w:ascii="Cambria Math" w:hAnsi="Cambria Math"/>
            <w:strike/>
            <w:color w:val="EE0000"/>
            <w:sz w:val="20"/>
            <w:szCs w:val="20"/>
          </w:rPr>
          <m:t>≤</m:t>
        </m:r>
        <m:sSub>
          <m:sSubPr>
            <m:ctrlPr>
              <w:rPr>
                <w:rFonts w:ascii="Cambria Math" w:hAnsi="Cambria Math"/>
                <w:strike/>
                <w:color w:val="EE0000"/>
                <w:sz w:val="20"/>
                <w:szCs w:val="20"/>
              </w:rPr>
            </m:ctrlPr>
          </m:sSubPr>
          <m:e>
            <m:r>
              <w:rPr>
                <w:rFonts w:ascii="Cambria Math" w:hAnsi="Cambria Math"/>
                <w:strike/>
                <w:color w:val="EE0000"/>
                <w:sz w:val="20"/>
                <w:szCs w:val="20"/>
              </w:rPr>
              <m:t>N</m:t>
            </m:r>
          </m:e>
          <m:sub>
            <m:r>
              <w:rPr>
                <w:rFonts w:ascii="Cambria Math" w:hAnsi="Cambria Math"/>
                <w:strike/>
                <w:color w:val="EE0000"/>
                <w:sz w:val="20"/>
                <w:szCs w:val="20"/>
              </w:rPr>
              <m:t>CPU,2</m:t>
            </m:r>
          </m:sub>
        </m:sSub>
        <m:r>
          <w:rPr>
            <w:rFonts w:ascii="Cambria Math" w:hAnsi="Cambria Math"/>
            <w:strike/>
            <w:color w:val="EE0000"/>
            <w:sz w:val="20"/>
            <w:szCs w:val="20"/>
          </w:rPr>
          <m:t>-L</m:t>
        </m:r>
      </m:oMath>
      <w:r w:rsidRPr="003406B8">
        <w:rPr>
          <w:color w:val="EE0000"/>
          <w:sz w:val="20"/>
          <w:szCs w:val="20"/>
        </w:rPr>
        <w:t xml:space="preserve"> </w:t>
      </w:r>
      <w:r w:rsidR="00A34A7C" w:rsidRPr="003406B8">
        <w:rPr>
          <w:color w:val="EE0000"/>
          <w:sz w:val="20"/>
          <w:szCs w:val="20"/>
        </w:rPr>
        <w:t xml:space="preserve">where </w:t>
      </w:r>
      <m:oMath>
        <m:r>
          <w:rPr>
            <w:rFonts w:ascii="Cambria Math" w:hAnsi="Cambria Math"/>
            <w:color w:val="EE0000"/>
            <w:sz w:val="20"/>
            <w:szCs w:val="20"/>
          </w:rPr>
          <m:t>0≤</m:t>
        </m:r>
        <m:sSub>
          <m:sSubPr>
            <m:ctrlPr>
              <w:rPr>
                <w:rFonts w:ascii="Cambria Math" w:hAnsi="Cambria Math"/>
                <w:color w:val="EE0000"/>
                <w:sz w:val="20"/>
                <w:szCs w:val="20"/>
              </w:rPr>
            </m:ctrlPr>
          </m:sSubPr>
          <m:e>
            <m:r>
              <w:rPr>
                <w:rFonts w:ascii="Cambria Math" w:hAnsi="Cambria Math"/>
                <w:color w:val="EE0000"/>
                <w:sz w:val="20"/>
                <w:szCs w:val="20"/>
              </w:rPr>
              <m:t>M</m:t>
            </m:r>
          </m:e>
          <m:sub>
            <m:r>
              <w:rPr>
                <w:rFonts w:ascii="Cambria Math" w:hAnsi="Cambria Math"/>
                <w:color w:val="EE0000"/>
                <w:sz w:val="20"/>
                <w:szCs w:val="20"/>
              </w:rPr>
              <m:t>2</m:t>
            </m:r>
          </m:sub>
        </m:sSub>
        <m:r>
          <w:rPr>
            <w:rFonts w:ascii="Cambria Math" w:hAnsi="Cambria Math"/>
            <w:color w:val="EE0000"/>
            <w:sz w:val="20"/>
            <w:szCs w:val="20"/>
          </w:rPr>
          <m:t xml:space="preserve">≤N </m:t>
        </m:r>
      </m:oMath>
      <w:r w:rsidR="00A34A7C" w:rsidRPr="003406B8">
        <w:rPr>
          <w:color w:val="EE0000"/>
          <w:sz w:val="20"/>
          <w:szCs w:val="20"/>
        </w:rPr>
        <w:t xml:space="preserve">is the largest value such that </w:t>
      </w:r>
      <m:oMath>
        <m:nary>
          <m:naryPr>
            <m:chr m:val="∑"/>
            <m:limLoc m:val="undOvr"/>
            <m:ctrlPr>
              <w:rPr>
                <w:rFonts w:ascii="Cambria Math" w:hAnsi="Cambria Math"/>
                <w:color w:val="EE0000"/>
                <w:sz w:val="20"/>
                <w:szCs w:val="20"/>
              </w:rPr>
            </m:ctrlPr>
          </m:naryPr>
          <m:sub>
            <m:r>
              <w:rPr>
                <w:rFonts w:ascii="Cambria Math" w:hAnsi="Cambria Math"/>
                <w:color w:val="EE0000"/>
                <w:sz w:val="20"/>
                <w:szCs w:val="20"/>
              </w:rPr>
              <m:t>n=0</m:t>
            </m:r>
          </m:sub>
          <m:sup>
            <m:sSub>
              <m:sSubPr>
                <m:ctrlPr>
                  <w:rPr>
                    <w:rFonts w:ascii="Cambria Math" w:hAnsi="Cambria Math"/>
                    <w:color w:val="EE0000"/>
                    <w:sz w:val="20"/>
                    <w:szCs w:val="20"/>
                  </w:rPr>
                </m:ctrlPr>
              </m:sSubPr>
              <m:e>
                <m:r>
                  <w:rPr>
                    <w:rFonts w:ascii="Cambria Math" w:hAnsi="Cambria Math"/>
                    <w:color w:val="EE0000"/>
                    <w:sz w:val="20"/>
                    <w:szCs w:val="20"/>
                  </w:rPr>
                  <m:t>M</m:t>
                </m:r>
              </m:e>
              <m:sub>
                <m:r>
                  <w:rPr>
                    <w:rFonts w:ascii="Cambria Math" w:hAnsi="Cambria Math"/>
                    <w:color w:val="EE0000"/>
                    <w:sz w:val="20"/>
                    <w:szCs w:val="20"/>
                  </w:rPr>
                  <m:t>2</m:t>
                </m:r>
              </m:sub>
            </m:sSub>
            <m:r>
              <w:rPr>
                <w:rFonts w:ascii="Cambria Math" w:hAnsi="Cambria Math"/>
                <w:color w:val="EE0000"/>
                <w:sz w:val="20"/>
                <w:szCs w:val="20"/>
              </w:rPr>
              <m:t>-1</m:t>
            </m:r>
          </m:sup>
          <m:e>
            <m:sSubSup>
              <m:sSubSupPr>
                <m:ctrlPr>
                  <w:rPr>
                    <w:rFonts w:ascii="Cambria Math" w:hAnsi="Cambria Math"/>
                    <w:color w:val="EE0000"/>
                    <w:sz w:val="20"/>
                    <w:szCs w:val="20"/>
                  </w:rPr>
                </m:ctrlPr>
              </m:sSubSupPr>
              <m:e>
                <m:r>
                  <w:rPr>
                    <w:rFonts w:ascii="Cambria Math" w:hAnsi="Cambria Math"/>
                    <w:color w:val="EE0000"/>
                    <w:sz w:val="20"/>
                    <w:szCs w:val="20"/>
                  </w:rPr>
                  <m:t>O</m:t>
                </m:r>
              </m:e>
              <m:sub>
                <m:r>
                  <w:rPr>
                    <w:rFonts w:ascii="Cambria Math" w:hAnsi="Cambria Math"/>
                    <w:color w:val="EE0000"/>
                    <w:sz w:val="20"/>
                    <w:szCs w:val="20"/>
                  </w:rPr>
                  <m:t>APU,2</m:t>
                </m:r>
              </m:sub>
              <m:sup>
                <m:r>
                  <w:rPr>
                    <w:rFonts w:ascii="Cambria Math" w:hAnsi="Cambria Math"/>
                    <w:color w:val="EE0000"/>
                    <w:sz w:val="20"/>
                    <w:szCs w:val="20"/>
                  </w:rPr>
                  <m:t>(n)</m:t>
                </m:r>
              </m:sup>
            </m:sSubSup>
          </m:e>
        </m:nary>
        <m:r>
          <w:rPr>
            <w:rFonts w:ascii="Cambria Math" w:hAnsi="Cambria Math"/>
            <w:color w:val="EE0000"/>
            <w:sz w:val="20"/>
            <w:szCs w:val="20"/>
          </w:rPr>
          <m:t>≤</m:t>
        </m:r>
        <m:sSub>
          <m:sSubPr>
            <m:ctrlPr>
              <w:rPr>
                <w:rFonts w:ascii="Cambria Math" w:hAnsi="Cambria Math"/>
                <w:color w:val="EE0000"/>
                <w:sz w:val="20"/>
                <w:szCs w:val="20"/>
              </w:rPr>
            </m:ctrlPr>
          </m:sSubPr>
          <m:e>
            <m:r>
              <w:rPr>
                <w:rFonts w:ascii="Cambria Math" w:hAnsi="Cambria Math"/>
                <w:color w:val="EE0000"/>
                <w:sz w:val="20"/>
                <w:szCs w:val="20"/>
              </w:rPr>
              <m:t>N</m:t>
            </m:r>
          </m:e>
          <m:sub>
            <m:r>
              <w:rPr>
                <w:rFonts w:ascii="Cambria Math" w:hAnsi="Cambria Math"/>
                <w:color w:val="EE0000"/>
                <w:sz w:val="20"/>
                <w:szCs w:val="20"/>
              </w:rPr>
              <m:t>APU,2</m:t>
            </m:r>
          </m:sub>
        </m:sSub>
        <m:r>
          <w:rPr>
            <w:rFonts w:ascii="Cambria Math" w:hAnsi="Cambria Math"/>
            <w:color w:val="EE0000"/>
            <w:sz w:val="20"/>
            <w:szCs w:val="20"/>
          </w:rPr>
          <m:t>-</m:t>
        </m:r>
        <m:sSub>
          <m:sSubPr>
            <m:ctrlPr>
              <w:rPr>
                <w:rFonts w:ascii="Cambria Math" w:hAnsi="Cambria Math"/>
                <w:i/>
                <w:color w:val="EE0000"/>
                <w:sz w:val="20"/>
                <w:szCs w:val="20"/>
              </w:rPr>
            </m:ctrlPr>
          </m:sSubPr>
          <m:e>
            <m:r>
              <w:rPr>
                <w:rFonts w:ascii="Cambria Math" w:hAnsi="Cambria Math"/>
                <w:color w:val="EE0000"/>
                <w:sz w:val="20"/>
                <w:szCs w:val="20"/>
              </w:rPr>
              <m:t>L</m:t>
            </m:r>
          </m:e>
          <m:sub>
            <m:r>
              <w:rPr>
                <w:rFonts w:ascii="Cambria Math" w:hAnsi="Cambria Math"/>
                <w:color w:val="EE0000"/>
                <w:sz w:val="20"/>
                <w:szCs w:val="20"/>
              </w:rPr>
              <m:t>2</m:t>
            </m:r>
          </m:sub>
        </m:sSub>
      </m:oMath>
      <w:r w:rsidR="00A34A7C" w:rsidRPr="003406B8">
        <w:rPr>
          <w:color w:val="EE0000"/>
          <w:sz w:val="20"/>
          <w:szCs w:val="20"/>
        </w:rPr>
        <w:t xml:space="preserve"> </w:t>
      </w:r>
      <w:r w:rsidRPr="003406B8">
        <w:rPr>
          <w:color w:val="EE0000"/>
          <w:sz w:val="20"/>
          <w:szCs w:val="20"/>
        </w:rPr>
        <w:t>holds.</w:t>
      </w:r>
    </w:p>
    <w:p w14:paraId="133B381A" w14:textId="77777777" w:rsidR="003406B8" w:rsidRPr="003406B8" w:rsidRDefault="003406B8" w:rsidP="003406B8">
      <w:pPr>
        <w:rPr>
          <w:color w:val="EE0000"/>
          <w:sz w:val="20"/>
          <w:szCs w:val="20"/>
        </w:rPr>
      </w:pPr>
    </w:p>
    <w:p w14:paraId="5B3059D8" w14:textId="7DB1DAD8" w:rsidR="00A03166" w:rsidRDefault="00A03166" w:rsidP="00A03166">
      <w:pPr>
        <w:pStyle w:val="Standard"/>
      </w:pPr>
      <w:r>
        <w:t xml:space="preserve">For CSI reports </w:t>
      </w:r>
      <w:r>
        <w:rPr>
          <w:color w:val="000000"/>
          <w:lang w:val="en-US"/>
        </w:rPr>
        <w:t xml:space="preserve">with </w:t>
      </w:r>
      <w:proofErr w:type="spellStart"/>
      <w:r>
        <w:rPr>
          <w:i/>
          <w:iCs/>
          <w:color w:val="000000"/>
          <w:lang w:val="en-US"/>
        </w:rPr>
        <w:t>reportQuantity</w:t>
      </w:r>
      <w:proofErr w:type="spellEnd"/>
      <w:r>
        <w:rPr>
          <w:i/>
          <w:iCs/>
          <w:color w:val="000000"/>
          <w:lang w:val="en-US"/>
        </w:rPr>
        <w:t xml:space="preserve"> </w:t>
      </w:r>
      <w:r>
        <w:rPr>
          <w:iCs/>
          <w:color w:val="000000"/>
          <w:lang w:val="en-US"/>
        </w:rPr>
        <w:t xml:space="preserve">set to </w:t>
      </w:r>
      <w:r>
        <w:t xml:space="preserve">'p-cri-r19', 'p-cri-RSRP-r19', 'p-ssb-index-r19', or 'p-ssb-index-RSRP-r19', and CSI reports </w:t>
      </w:r>
      <w:r>
        <w:rPr>
          <w:color w:val="000000"/>
          <w:lang w:val="en-US"/>
        </w:rPr>
        <w:t xml:space="preserve">configured with </w:t>
      </w:r>
      <w:r>
        <w:rPr>
          <w:rFonts w:eastAsia="MS Mincho"/>
          <w:color w:val="000000"/>
        </w:rPr>
        <w:t xml:space="preserve">the higher layer parameter </w:t>
      </w:r>
      <w:r>
        <w:rPr>
          <w:rFonts w:eastAsia="MS Mincho"/>
          <w:i/>
          <w:iCs/>
          <w:color w:val="000000"/>
        </w:rPr>
        <w:t>[</w:t>
      </w:r>
      <w:r>
        <w:rPr>
          <w:i/>
          <w:iCs/>
          <w:color w:val="000000"/>
          <w:lang w:eastAsia="zh-CN"/>
        </w:rPr>
        <w:t>RRC_name-r19]</w:t>
      </w:r>
      <w:r>
        <w:t xml:space="preserve"> if a CSI report is not considered within any of </w:t>
      </w:r>
      <m:oMath>
        <m:r>
          <w:rPr>
            <w:rFonts w:ascii="Cambria Math" w:hAnsi="Cambria Math"/>
          </w:rPr>
          <m:t>M</m:t>
        </m:r>
      </m:oMath>
      <w:r>
        <w:t xml:space="preserve"> </w:t>
      </w:r>
      <w:r w:rsidR="00571709">
        <w:t xml:space="preserve">, </w:t>
      </w:r>
      <m:oMath>
        <m:sSub>
          <m:sSubPr>
            <m:ctrlPr>
              <w:rPr>
                <w:rFonts w:ascii="Cambria Math" w:hAnsi="Cambria Math"/>
                <w:color w:val="EE0000"/>
              </w:rPr>
            </m:ctrlPr>
          </m:sSubPr>
          <m:e>
            <m:r>
              <w:rPr>
                <w:rFonts w:ascii="Cambria Math" w:hAnsi="Cambria Math"/>
                <w:color w:val="EE0000"/>
              </w:rPr>
              <m:t>M</m:t>
            </m:r>
          </m:e>
          <m:sub>
            <m:r>
              <w:rPr>
                <w:rFonts w:ascii="Cambria Math" w:hAnsi="Cambria Math"/>
                <w:color w:val="EE0000"/>
              </w:rPr>
              <m:t>1</m:t>
            </m:r>
          </m:sub>
        </m:sSub>
        <m:r>
          <w:rPr>
            <w:rFonts w:ascii="Cambria Math" w:hAnsi="Cambria Math"/>
          </w:rPr>
          <m:t xml:space="preserve"> </m:t>
        </m:r>
      </m:oMath>
      <w:r>
        <w:t xml:space="preserve">and </w:t>
      </w:r>
      <m:oMath>
        <m:sSub>
          <m:sSubPr>
            <m:ctrlPr>
              <w:rPr>
                <w:rFonts w:ascii="Cambria Math" w:hAnsi="Cambria Math"/>
              </w:rPr>
            </m:ctrlPr>
          </m:sSubPr>
          <m:e>
            <m:r>
              <w:rPr>
                <w:rFonts w:ascii="Cambria Math" w:hAnsi="Cambria Math"/>
              </w:rPr>
              <m:t>M</m:t>
            </m:r>
          </m:e>
          <m:sub>
            <m:r>
              <w:rPr>
                <w:rFonts w:ascii="Cambria Math" w:hAnsi="Cambria Math"/>
              </w:rPr>
              <m:t>2</m:t>
            </m:r>
          </m:sub>
        </m:sSub>
      </m:oMath>
      <w:r>
        <w:t xml:space="preserve">, the values </w:t>
      </w:r>
      <w:r w:rsidRPr="00571709">
        <w:rPr>
          <w:color w:val="EE0000"/>
        </w:rPr>
        <w:t xml:space="preserve">for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CPU</m:t>
            </m:r>
          </m:sub>
        </m:sSub>
      </m:oMath>
      <w:r w:rsidRPr="00571709">
        <w:rPr>
          <w:color w:val="EE0000"/>
        </w:rPr>
        <w:t xml:space="preserve">  </w:t>
      </w:r>
      <w:r w:rsidR="00571709" w:rsidRPr="00571709">
        <w:rPr>
          <w:color w:val="EE0000"/>
        </w:rPr>
        <w:t xml:space="preserve">,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 xml:space="preserve">APU,1 </m:t>
            </m:r>
          </m:sub>
        </m:sSub>
      </m:oMath>
      <w:r w:rsidRPr="00571709">
        <w:rPr>
          <w:color w:val="EE0000"/>
        </w:rPr>
        <w:t xml:space="preserve">and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APU,2</m:t>
            </m:r>
          </m:sub>
        </m:sSub>
        <m:r>
          <w:rPr>
            <w:rFonts w:ascii="Cambria Math" w:hAnsi="Cambria Math"/>
            <w:color w:val="EE0000"/>
          </w:rPr>
          <m:t xml:space="preserve"> </m:t>
        </m:r>
      </m:oMath>
      <w:r>
        <w:t>are considered to be 0, for the procedure previously described in this clause and the UE is not required to update the CSI report.</w:t>
      </w:r>
    </w:p>
    <w:p w14:paraId="489E6ED0" w14:textId="4D760CDD" w:rsidR="00B32BF0" w:rsidRPr="009E114C" w:rsidRDefault="009E114C" w:rsidP="00B32BF0">
      <w:pPr>
        <w:rPr>
          <w:rFonts w:eastAsia="Malgun Gothic"/>
          <w:lang w:val="en-GB"/>
        </w:rPr>
      </w:pPr>
      <w:r w:rsidRPr="009E114C">
        <w:rPr>
          <w:rFonts w:eastAsia="Malgun Gothic"/>
          <w:lang w:val="en-GB"/>
        </w:rPr>
        <w:t>……</w:t>
      </w:r>
    </w:p>
    <w:p w14:paraId="381AB894" w14:textId="77777777" w:rsidR="009E114C" w:rsidRDefault="009E114C" w:rsidP="00B32BF0">
      <w:pPr>
        <w:rPr>
          <w:rFonts w:eastAsia="Malgun Gothic"/>
          <w:b/>
          <w:bCs/>
          <w:i/>
          <w:iCs/>
          <w:u w:val="single"/>
          <w:lang w:val="en-GB"/>
        </w:rPr>
      </w:pPr>
    </w:p>
    <w:p w14:paraId="49B26E67" w14:textId="77777777" w:rsidR="009E114C" w:rsidRPr="009E114C" w:rsidRDefault="009E114C" w:rsidP="009E114C">
      <w:pPr>
        <w:pStyle w:val="B1"/>
        <w:rPr>
          <w:lang w:val="en-US"/>
        </w:rPr>
      </w:pPr>
      <w:r>
        <w:rPr>
          <w:lang w:val="en-GB"/>
        </w:rPr>
        <w:lastRenderedPageBreak/>
        <w:t xml:space="preserve">for </w:t>
      </w:r>
      <w:r w:rsidRPr="009E114C">
        <w:rPr>
          <w:lang w:val="en-US"/>
        </w:rPr>
        <w:t xml:space="preserve">a CSI report with </w:t>
      </w:r>
      <w:r w:rsidRPr="009E114C">
        <w:rPr>
          <w:i/>
          <w:lang w:val="en-US"/>
        </w:rPr>
        <w:t>CSI-</w:t>
      </w:r>
      <w:proofErr w:type="spellStart"/>
      <w:r w:rsidRPr="009E114C">
        <w:rPr>
          <w:i/>
          <w:lang w:val="en-US"/>
        </w:rPr>
        <w:t>ReportConfig</w:t>
      </w:r>
      <w:proofErr w:type="spellEnd"/>
      <w:r w:rsidRPr="009E114C">
        <w:rPr>
          <w:lang w:val="en-US"/>
        </w:rPr>
        <w:t xml:space="preserve"> with </w:t>
      </w:r>
      <w:r w:rsidRPr="009E114C">
        <w:rPr>
          <w:i/>
          <w:lang w:val="en-US"/>
        </w:rPr>
        <w:t>reportQuantity-r19</w:t>
      </w:r>
      <w:r w:rsidRPr="009E114C">
        <w:rPr>
          <w:lang w:val="en-US"/>
        </w:rPr>
        <w:t xml:space="preserve"> set </w:t>
      </w:r>
      <w:r>
        <w:rPr>
          <w:iCs/>
          <w:color w:val="000000"/>
          <w:lang w:val="en-US"/>
        </w:rPr>
        <w:t xml:space="preserve">to </w:t>
      </w:r>
      <w:r w:rsidRPr="009E114C">
        <w:rPr>
          <w:lang w:val="en-US"/>
        </w:rPr>
        <w:t>'p-cri-r19', 'p-cri-RSRP-r19', 'p-ssb-index-r19', or 'p-ssb-index-RSRP-r19',</w:t>
      </w:r>
    </w:p>
    <w:p w14:paraId="5D424B78" w14:textId="740FDBF5" w:rsidR="009E114C" w:rsidRPr="009E114C" w:rsidRDefault="009E114C" w:rsidP="009E114C">
      <w:pPr>
        <w:pStyle w:val="B2"/>
        <w:rPr>
          <w:lang w:val="en-US"/>
        </w:rPr>
      </w:pPr>
      <w:r w:rsidRPr="009E114C">
        <w:rPr>
          <w:lang w:val="en-US"/>
        </w:rPr>
        <w:t>-</w:t>
      </w:r>
      <w:r w:rsidRPr="009E114C">
        <w:rPr>
          <w:lang w:val="en-US"/>
        </w:rPr>
        <w:tab/>
        <w:t xml:space="preserve">if </w:t>
      </w:r>
      <w:r w:rsidRPr="009E114C">
        <w:rPr>
          <w:i/>
          <w:iCs/>
          <w:lang w:val="en-US"/>
        </w:rPr>
        <w:t>nroftimeinstance-r19</w:t>
      </w:r>
      <w:r w:rsidRPr="009E114C">
        <w:rPr>
          <w:lang w:val="en-US"/>
        </w:rPr>
        <w:t xml:space="preserve"> is not configured,</w:t>
      </w:r>
      <w:r w:rsidRPr="009E114C">
        <w:rPr>
          <w:color w:val="EE0000"/>
          <w:lang w:val="en-US"/>
        </w:rPr>
        <w:t xml:space="preserve">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CPU</m:t>
            </m:r>
          </m:sub>
        </m:sSub>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lang w:val="en-US"/>
              </w:rPr>
              <m:t>1</m:t>
            </m:r>
          </m:sub>
        </m:sSub>
        <m:r>
          <w:rPr>
            <w:rFonts w:ascii="Cambria Math" w:hAnsi="Cambria Math"/>
            <w:color w:val="EE0000"/>
            <w:lang w:val="en-US"/>
          </w:rPr>
          <m:t xml:space="preserve"> </m:t>
        </m:r>
      </m:oMath>
      <w:r w:rsidRPr="009E114C">
        <w:rPr>
          <w:color w:val="EE0000"/>
          <w:lang w:val="en-US"/>
        </w:rPr>
        <w:t>and</w:t>
      </w:r>
      <w:r w:rsidRPr="009E114C">
        <w:rPr>
          <w:lang w:val="en-US"/>
        </w:rPr>
        <w:t xml:space="preserve">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m:t>
            </m:r>
            <m:r>
              <w:rPr>
                <w:rFonts w:ascii="Cambria Math" w:hAnsi="Cambria Math"/>
                <w:color w:val="EE0000"/>
                <w:lang w:val="en-US"/>
              </w:rPr>
              <m:t>,1</m:t>
            </m:r>
          </m:sub>
        </m:sSub>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lang w:val="en-US"/>
              </w:rPr>
              <m:t>2</m:t>
            </m:r>
          </m:sub>
        </m:sSub>
      </m:oMath>
      <w:r w:rsidRPr="009E114C">
        <w:rPr>
          <w:color w:val="EE0000"/>
          <w:lang w:val="en-US"/>
        </w:rPr>
        <w:t xml:space="preserve">  or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m:t>
            </m:r>
            <m:r>
              <w:rPr>
                <w:rFonts w:ascii="Cambria Math" w:hAnsi="Cambria Math"/>
                <w:color w:val="EE0000"/>
                <w:lang w:val="en-US"/>
              </w:rPr>
              <m:t>,2</m:t>
            </m:r>
          </m:sub>
        </m:sSub>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lang w:val="en-US"/>
              </w:rPr>
              <m:t>3</m:t>
            </m:r>
          </m:sub>
        </m:sSub>
      </m:oMath>
      <w:r w:rsidRPr="009E114C">
        <w:rPr>
          <w:color w:val="EE0000"/>
          <w:lang w:val="en-US"/>
        </w:rPr>
        <w:t xml:space="preserve">, </w:t>
      </w:r>
      <w:r>
        <w:rPr>
          <w:rStyle w:val="3GPPNormalTextChar"/>
          <w:szCs w:val="22"/>
        </w:rPr>
        <w:t>where the value</w:t>
      </w:r>
      <w:r w:rsidRPr="009E114C">
        <w:rPr>
          <w:sz w:val="18"/>
          <w:szCs w:val="18"/>
          <w:lang w:val="en-US"/>
        </w:rPr>
        <w:t xml:space="preserve"> </w:t>
      </w:r>
      <w:r w:rsidRPr="009E114C">
        <w:rPr>
          <w:lang w:val="en-US"/>
        </w:rPr>
        <w:t xml:space="preserve">of </w:t>
      </w:r>
      <m:oMath>
        <m:sSub>
          <m:sSubPr>
            <m:ctrlPr>
              <w:rPr>
                <w:rFonts w:ascii="Cambria Math" w:hAnsi="Cambria Math"/>
              </w:rPr>
            </m:ctrlPr>
          </m:sSubPr>
          <m:e>
            <m:r>
              <w:rPr>
                <w:rFonts w:ascii="Cambria Math" w:hAnsi="Cambria Math"/>
              </w:rPr>
              <m:t>X</m:t>
            </m:r>
          </m:e>
          <m:sub>
            <m:r>
              <w:rPr>
                <w:rFonts w:ascii="Cambria Math" w:hAnsi="Cambria Math"/>
                <w:lang w:val="en-US"/>
              </w:rPr>
              <m:t>1</m:t>
            </m:r>
          </m:sub>
        </m:sSub>
      </m:oMath>
      <w:r>
        <w:rPr>
          <w:lang w:val="en-US"/>
        </w:rPr>
        <w:t>,</w:t>
      </w:r>
      <w:r w:rsidRPr="009E114C">
        <w:rPr>
          <w:lang w:val="en-US"/>
        </w:rPr>
        <w:t xml:space="preserve"> </w:t>
      </w:r>
      <m:oMath>
        <m:sSub>
          <m:sSubPr>
            <m:ctrlPr>
              <w:rPr>
                <w:rFonts w:ascii="Cambria Math" w:hAnsi="Cambria Math"/>
              </w:rPr>
            </m:ctrlPr>
          </m:sSubPr>
          <m:e>
            <m:r>
              <w:rPr>
                <w:rFonts w:ascii="Cambria Math" w:hAnsi="Cambria Math"/>
              </w:rPr>
              <m:t>X</m:t>
            </m:r>
          </m:e>
          <m:sub>
            <m:r>
              <w:rPr>
                <w:rFonts w:ascii="Cambria Math" w:hAnsi="Cambria Math"/>
                <w:lang w:val="en-US"/>
              </w:rPr>
              <m:t>2</m:t>
            </m:r>
          </m:sub>
        </m:sSub>
        <m:r>
          <w:rPr>
            <w:rFonts w:ascii="Cambria Math" w:hAnsi="Cambria Math"/>
            <w:lang w:val="en-US"/>
          </w:rPr>
          <m:t xml:space="preserve"> or</m:t>
        </m:r>
      </m:oMath>
      <w:r w:rsidRPr="009E114C">
        <w:rPr>
          <w:lang w:val="en-US"/>
        </w:rPr>
        <w:t xml:space="preserve"> </w:t>
      </w:r>
      <m:oMath>
        <m:sSub>
          <m:sSubPr>
            <m:ctrlPr>
              <w:rPr>
                <w:rFonts w:ascii="Cambria Math" w:hAnsi="Cambria Math"/>
              </w:rPr>
            </m:ctrlPr>
          </m:sSubPr>
          <m:e>
            <m:r>
              <w:rPr>
                <w:rFonts w:ascii="Cambria Math" w:hAnsi="Cambria Math"/>
              </w:rPr>
              <m:t>X</m:t>
            </m:r>
          </m:e>
          <m:sub>
            <m:r>
              <w:rPr>
                <w:rFonts w:ascii="Cambria Math" w:hAnsi="Cambria Math"/>
                <w:lang w:val="en-US"/>
              </w:rPr>
              <m:t>3</m:t>
            </m:r>
          </m:sub>
        </m:sSub>
      </m:oMath>
      <w:r w:rsidRPr="009E114C">
        <w:rPr>
          <w:lang w:val="en-US"/>
        </w:rPr>
        <w:t xml:space="preserve">  are reported by UE capability.</w:t>
      </w:r>
      <w:r>
        <w:rPr>
          <w:lang w:val="en-US"/>
        </w:rPr>
        <w:t xml:space="preserve"> </w:t>
      </w:r>
    </w:p>
    <w:p w14:paraId="53562391" w14:textId="79231DED" w:rsidR="009E114C" w:rsidRPr="009E114C" w:rsidRDefault="009E114C" w:rsidP="009E114C">
      <w:pPr>
        <w:pStyle w:val="B2"/>
        <w:rPr>
          <w:lang w:val="en-US"/>
        </w:rPr>
      </w:pPr>
      <w:r w:rsidRPr="009E114C">
        <w:rPr>
          <w:lang w:val="en-US"/>
        </w:rPr>
        <w:t xml:space="preserve">- </w:t>
      </w:r>
      <w:r w:rsidRPr="009E114C">
        <w:rPr>
          <w:lang w:val="en-US"/>
        </w:rPr>
        <w:tab/>
        <w:t xml:space="preserve">if </w:t>
      </w:r>
      <w:r w:rsidRPr="009E114C">
        <w:rPr>
          <w:i/>
          <w:iCs/>
          <w:lang w:val="en-US"/>
        </w:rPr>
        <w:t>nroftimeinstance-r19</w:t>
      </w:r>
      <w:r w:rsidRPr="009E114C">
        <w:rPr>
          <w:lang w:val="en-US"/>
        </w:rPr>
        <w:t xml:space="preserve"> is configured,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CPU</m:t>
            </m:r>
          </m:sub>
        </m:sSub>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Y</m:t>
            </m:r>
          </m:e>
          <m:sub>
            <m:r>
              <w:rPr>
                <w:rFonts w:ascii="Cambria Math" w:hAnsi="Cambria Math"/>
                <w:color w:val="EE0000"/>
                <w:lang w:val="en-US"/>
              </w:rPr>
              <m:t>1</m:t>
            </m:r>
          </m:sub>
        </m:sSub>
      </m:oMath>
      <w:r w:rsidRPr="009E114C">
        <w:rPr>
          <w:color w:val="EE0000"/>
          <w:lang w:val="en-US"/>
        </w:rPr>
        <w:t>and</w:t>
      </w:r>
      <w:r>
        <w:rPr>
          <w:color w:val="EE0000"/>
          <w:lang w:val="en-US"/>
        </w:rPr>
        <w:t xml:space="preserve">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m:t>
            </m:r>
            <m:r>
              <w:rPr>
                <w:rFonts w:ascii="Cambria Math" w:hAnsi="Cambria Math"/>
                <w:color w:val="EE0000"/>
                <w:lang w:val="en-US"/>
              </w:rPr>
              <m:t>,1</m:t>
            </m:r>
          </m:sub>
        </m:sSub>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Y</m:t>
            </m:r>
          </m:e>
          <m:sub>
            <m:r>
              <w:rPr>
                <w:rFonts w:ascii="Cambria Math" w:hAnsi="Cambria Math"/>
                <w:color w:val="EE0000"/>
                <w:lang w:val="en-US"/>
              </w:rPr>
              <m:t>2</m:t>
            </m:r>
          </m:sub>
        </m:sSub>
      </m:oMath>
      <w:r w:rsidRPr="009E114C">
        <w:rPr>
          <w:color w:val="EE0000"/>
          <w:lang w:val="en-US"/>
        </w:rPr>
        <w:t xml:space="preserve">  or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m:t>
            </m:r>
            <m:r>
              <w:rPr>
                <w:rFonts w:ascii="Cambria Math" w:hAnsi="Cambria Math"/>
                <w:color w:val="EE0000"/>
                <w:lang w:val="en-US"/>
              </w:rPr>
              <m:t>,2</m:t>
            </m:r>
          </m:sub>
        </m:sSub>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Y</m:t>
            </m:r>
          </m:e>
          <m:sub>
            <m:r>
              <w:rPr>
                <w:rFonts w:ascii="Cambria Math" w:hAnsi="Cambria Math"/>
                <w:color w:val="EE0000"/>
                <w:lang w:val="en-US"/>
              </w:rPr>
              <m:t>3</m:t>
            </m:r>
          </m:sub>
        </m:sSub>
      </m:oMath>
      <w:r w:rsidRPr="009E114C">
        <w:rPr>
          <w:color w:val="EE0000"/>
          <w:lang w:val="en-US"/>
        </w:rPr>
        <w:t>,</w:t>
      </w:r>
      <w:r w:rsidRPr="009E114C">
        <w:rPr>
          <w:lang w:val="en-US"/>
        </w:rPr>
        <w:t xml:space="preserve"> where the value of </w:t>
      </w:r>
      <m:oMath>
        <m:sSub>
          <m:sSubPr>
            <m:ctrlPr>
              <w:rPr>
                <w:rFonts w:ascii="Cambria Math" w:hAnsi="Cambria Math"/>
              </w:rPr>
            </m:ctrlPr>
          </m:sSubPr>
          <m:e>
            <m:r>
              <w:rPr>
                <w:rFonts w:ascii="Cambria Math" w:hAnsi="Cambria Math"/>
              </w:rPr>
              <m:t>Y</m:t>
            </m:r>
          </m:e>
          <m:sub>
            <m:r>
              <w:rPr>
                <w:rFonts w:ascii="Cambria Math" w:hAnsi="Cambria Math"/>
                <w:lang w:val="en-US"/>
              </w:rPr>
              <m:t>1</m:t>
            </m:r>
          </m:sub>
        </m:sSub>
        <m:r>
          <w:rPr>
            <w:rFonts w:ascii="Cambria Math" w:hAnsi="Cambria Math"/>
            <w:lang w:val="en-US"/>
          </w:rPr>
          <m:t xml:space="preserve">, </m:t>
        </m:r>
      </m:oMath>
      <w:r w:rsidRPr="009E114C">
        <w:rPr>
          <w:lang w:val="en-US"/>
        </w:rPr>
        <w:t xml:space="preserve">and </w:t>
      </w:r>
      <m:oMath>
        <m:sSub>
          <m:sSubPr>
            <m:ctrlPr>
              <w:rPr>
                <w:rFonts w:ascii="Cambria Math" w:hAnsi="Cambria Math"/>
              </w:rPr>
            </m:ctrlPr>
          </m:sSubPr>
          <m:e>
            <m:r>
              <w:rPr>
                <w:rFonts w:ascii="Cambria Math" w:hAnsi="Cambria Math"/>
              </w:rPr>
              <m:t>Y</m:t>
            </m:r>
          </m:e>
          <m:sub>
            <m:r>
              <w:rPr>
                <w:rFonts w:ascii="Cambria Math" w:hAnsi="Cambria Math"/>
                <w:lang w:val="en-US"/>
              </w:rPr>
              <m:t>2</m:t>
            </m:r>
          </m:sub>
        </m:sSub>
        <m:r>
          <w:rPr>
            <w:rFonts w:ascii="Cambria Math" w:hAnsi="Cambria Math"/>
            <w:lang w:val="en-US"/>
          </w:rPr>
          <m:t xml:space="preserve"> </m:t>
        </m:r>
        <m:r>
          <w:rPr>
            <w:rFonts w:ascii="Cambria Math" w:hAnsi="Cambria Math"/>
            <w:color w:val="EE0000"/>
            <w:lang w:val="en-US"/>
          </w:rPr>
          <m:t xml:space="preserve">or </m:t>
        </m:r>
        <m:sSub>
          <m:sSubPr>
            <m:ctrlPr>
              <w:rPr>
                <w:rFonts w:ascii="Cambria Math" w:hAnsi="Cambria Math"/>
                <w:color w:val="EE0000"/>
              </w:rPr>
            </m:ctrlPr>
          </m:sSubPr>
          <m:e>
            <m:r>
              <w:rPr>
                <w:rFonts w:ascii="Cambria Math" w:hAnsi="Cambria Math"/>
                <w:color w:val="EE0000"/>
              </w:rPr>
              <m:t>Y</m:t>
            </m:r>
          </m:e>
          <m:sub>
            <m:r>
              <w:rPr>
                <w:rFonts w:ascii="Cambria Math" w:hAnsi="Cambria Math"/>
                <w:color w:val="EE0000"/>
                <w:lang w:val="en-US"/>
              </w:rPr>
              <m:t>3</m:t>
            </m:r>
          </m:sub>
        </m:sSub>
      </m:oMath>
      <w:r w:rsidRPr="009E114C">
        <w:rPr>
          <w:lang w:val="en-US"/>
        </w:rPr>
        <w:t xml:space="preserve">  are reported by UE capability.</w:t>
      </w:r>
    </w:p>
    <w:p w14:paraId="2A9F5DE0" w14:textId="533FF7F2" w:rsidR="009E114C" w:rsidRPr="009E114C" w:rsidRDefault="009E114C" w:rsidP="009E114C">
      <w:pPr>
        <w:pStyle w:val="B1"/>
        <w:rPr>
          <w:lang w:val="en-US"/>
        </w:rPr>
      </w:pPr>
      <w:r w:rsidRPr="009E114C">
        <w:rPr>
          <w:color w:val="EE0000"/>
          <w:lang w:val="en-US"/>
        </w:rPr>
        <w:t>-</w:t>
      </w:r>
      <w:r w:rsidRPr="009E114C">
        <w:rPr>
          <w:color w:val="EE0000"/>
          <w:lang w:val="en-US"/>
        </w:rPr>
        <w:tab/>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CPU</m:t>
            </m:r>
          </m:sub>
        </m:sSub>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lang w:val="en-US"/>
              </w:rPr>
              <m:t>1</m:t>
            </m:r>
          </m:sub>
        </m:sSub>
      </m:oMath>
      <w:r w:rsidRPr="009E114C">
        <w:rPr>
          <w:color w:val="EE0000"/>
          <w:lang w:val="en-US"/>
        </w:rPr>
        <w:t xml:space="preserve">and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m:t>
            </m:r>
            <m:r>
              <w:rPr>
                <w:rFonts w:ascii="Cambria Math" w:hAnsi="Cambria Math"/>
                <w:color w:val="EE0000"/>
                <w:lang w:val="en-US"/>
              </w:rPr>
              <m:t>,1</m:t>
            </m:r>
          </m:sub>
        </m:sSub>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lang w:val="en-US"/>
              </w:rPr>
              <m:t>2</m:t>
            </m:r>
          </m:sub>
        </m:sSub>
      </m:oMath>
      <w:r w:rsidRPr="009E114C">
        <w:rPr>
          <w:color w:val="EE0000"/>
          <w:lang w:val="en-US"/>
        </w:rPr>
        <w:t xml:space="preserve"> or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m:t>
            </m:r>
            <m:r>
              <w:rPr>
                <w:rFonts w:ascii="Cambria Math" w:hAnsi="Cambria Math"/>
                <w:color w:val="EE0000"/>
                <w:lang w:val="en-US"/>
              </w:rPr>
              <m:t>,2</m:t>
            </m:r>
          </m:sub>
        </m:sSub>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lang w:val="en-US"/>
              </w:rPr>
              <m:t>3</m:t>
            </m:r>
          </m:sub>
        </m:sSub>
      </m:oMath>
      <w:r w:rsidRPr="009E114C">
        <w:rPr>
          <w:color w:val="EE0000"/>
          <w:lang w:val="en-US"/>
        </w:rPr>
        <w:t>,</w:t>
      </w:r>
      <w:r w:rsidRPr="009E114C">
        <w:rPr>
          <w:lang w:val="en-US"/>
        </w:rPr>
        <w:t xml:space="preserve"> </w:t>
      </w:r>
      <w:r>
        <w:rPr>
          <w:lang w:val="en-GB"/>
        </w:rPr>
        <w:t xml:space="preserve">for </w:t>
      </w:r>
      <w:r w:rsidRPr="009E114C">
        <w:rPr>
          <w:lang w:val="en-US"/>
        </w:rPr>
        <w:t xml:space="preserve">a CSI report </w:t>
      </w:r>
      <w:r>
        <w:rPr>
          <w:color w:val="000000"/>
          <w:lang w:val="en-US"/>
        </w:rPr>
        <w:t xml:space="preserve">configured with </w:t>
      </w:r>
      <w:r w:rsidRPr="009E114C">
        <w:rPr>
          <w:rFonts w:eastAsia="MS Mincho"/>
          <w:color w:val="000000"/>
          <w:lang w:val="en-US"/>
        </w:rPr>
        <w:t xml:space="preserve">the higher layer parameter </w:t>
      </w:r>
      <w:r w:rsidRPr="009E114C">
        <w:rPr>
          <w:rFonts w:eastAsia="MS Mincho"/>
          <w:i/>
          <w:iCs/>
          <w:color w:val="000000"/>
          <w:lang w:val="en-US"/>
        </w:rPr>
        <w:t>[</w:t>
      </w:r>
      <w:r w:rsidRPr="009E114C">
        <w:rPr>
          <w:i/>
          <w:iCs/>
          <w:color w:val="000000"/>
          <w:lang w:val="en-US" w:eastAsia="zh-CN"/>
        </w:rPr>
        <w:t>RRC_name-r19],</w:t>
      </w:r>
      <w:r w:rsidRPr="009E114C">
        <w:rPr>
          <w:lang w:val="en-US"/>
        </w:rPr>
        <w:t xml:space="preserve"> </w:t>
      </w:r>
      <w:r>
        <w:rPr>
          <w:rStyle w:val="3GPPNormalTextChar"/>
          <w:szCs w:val="22"/>
        </w:rPr>
        <w:t>where the values</w:t>
      </w:r>
      <w:r w:rsidRPr="009E114C">
        <w:rPr>
          <w:sz w:val="18"/>
          <w:szCs w:val="18"/>
          <w:lang w:val="en-US"/>
        </w:rPr>
        <w:t xml:space="preserve"> </w:t>
      </w:r>
      <w:r w:rsidRPr="009E114C">
        <w:rPr>
          <w:lang w:val="en-US"/>
        </w:rPr>
        <w:t xml:space="preserve">of </w:t>
      </w:r>
      <m:oMath>
        <m:sSub>
          <m:sSubPr>
            <m:ctrlPr>
              <w:rPr>
                <w:rFonts w:ascii="Cambria Math" w:hAnsi="Cambria Math"/>
              </w:rPr>
            </m:ctrlPr>
          </m:sSubPr>
          <m:e>
            <m:r>
              <w:rPr>
                <w:rFonts w:ascii="Cambria Math" w:hAnsi="Cambria Math"/>
              </w:rPr>
              <m:t>X</m:t>
            </m:r>
          </m:e>
          <m:sub>
            <m:r>
              <w:rPr>
                <w:rFonts w:ascii="Cambria Math" w:hAnsi="Cambria Math"/>
                <w:lang w:val="en-US"/>
              </w:rPr>
              <m:t>1</m:t>
            </m:r>
          </m:sub>
        </m:sSub>
      </m:oMath>
      <w:r w:rsidRPr="009E114C">
        <w:rPr>
          <w:lang w:val="en-US"/>
        </w:rPr>
        <w:t xml:space="preserve"> and</w:t>
      </w:r>
      <w:r w:rsidRPr="009E114C">
        <w:rPr>
          <w:color w:val="EE0000"/>
          <w:lang w:val="en-US"/>
        </w:rPr>
        <w:t xml:space="preserve"> </w:t>
      </w:r>
      <m:oMath>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lang w:val="en-US"/>
              </w:rPr>
              <m:t>2</m:t>
            </m:r>
          </m:sub>
        </m:sSub>
        <m:r>
          <w:rPr>
            <w:rFonts w:ascii="Cambria Math" w:hAnsi="Cambria Math"/>
            <w:color w:val="EE0000"/>
            <w:lang w:val="en-US"/>
          </w:rPr>
          <m:t xml:space="preserve"> or  </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lang w:val="en-US"/>
              </w:rPr>
              <m:t>3</m:t>
            </m:r>
          </m:sub>
        </m:sSub>
      </m:oMath>
      <w:r>
        <w:rPr>
          <w:lang w:val="en-US"/>
        </w:rPr>
        <w:t xml:space="preserve"> </w:t>
      </w:r>
      <w:r w:rsidRPr="009E114C">
        <w:rPr>
          <w:lang w:val="en-US"/>
        </w:rPr>
        <w:t>are reported by UE capability.</w:t>
      </w:r>
    </w:p>
    <w:p w14:paraId="3EE118F1" w14:textId="32844814" w:rsidR="009E114C" w:rsidRDefault="009E114C" w:rsidP="009E114C">
      <w:pPr>
        <w:pStyle w:val="Standard"/>
      </w:pPr>
      <w:r>
        <w:t xml:space="preserve">For a CSI report with </w:t>
      </w:r>
      <w:r>
        <w:rPr>
          <w:i/>
        </w:rPr>
        <w:t>CSI-</w:t>
      </w:r>
      <w:proofErr w:type="spellStart"/>
      <w:r>
        <w:rPr>
          <w:i/>
        </w:rPr>
        <w:t>ReportConfig</w:t>
      </w:r>
      <w:proofErr w:type="spellEnd"/>
      <w:r>
        <w:t xml:space="preserve"> with higher layer parameter </w:t>
      </w:r>
      <w:proofErr w:type="spellStart"/>
      <w:r>
        <w:rPr>
          <w:i/>
        </w:rPr>
        <w:t>reportQuantity</w:t>
      </w:r>
      <w:proofErr w:type="spellEnd"/>
      <w:r>
        <w:t xml:space="preserve"> not set to 'none', or a CSI report with </w:t>
      </w:r>
      <w:r>
        <w:rPr>
          <w:i/>
        </w:rPr>
        <w:t>LTM-CSI-</w:t>
      </w:r>
      <w:proofErr w:type="spellStart"/>
      <w:r>
        <w:rPr>
          <w:i/>
        </w:rPr>
        <w:t>ReportConfig</w:t>
      </w:r>
      <w:proofErr w:type="spellEnd"/>
      <w:r>
        <w:t xml:space="preserve">, or </w:t>
      </w:r>
      <w:proofErr w:type="spellStart"/>
      <w:r>
        <w:rPr>
          <w:i/>
        </w:rPr>
        <w:t>reportQuantity</w:t>
      </w:r>
      <w:proofErr w:type="spellEnd"/>
      <w:r>
        <w:t xml:space="preserve"> not set to 'none-bm-r19' or 'none-csi-r19', the CPU(s) (including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CPU</m:t>
            </m:r>
          </m:sub>
        </m:sSub>
      </m:oMath>
      <w:r w:rsidRPr="0019666E">
        <w:rPr>
          <w:color w:val="EE0000"/>
        </w:rPr>
        <w:t>and/or</w:t>
      </w:r>
      <w:r w:rsidR="0019666E" w:rsidRPr="0019666E">
        <w:rPr>
          <w:color w:val="EE0000"/>
        </w:rPr>
        <w:t xml:space="preserve">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APU,1</m:t>
            </m:r>
          </m:sub>
        </m:sSub>
      </m:oMath>
      <w:r w:rsidR="0019666E" w:rsidRPr="0019666E">
        <w:rPr>
          <w:color w:val="EE0000"/>
        </w:rPr>
        <w:t>, or</w:t>
      </w:r>
      <w:r w:rsidRPr="0019666E">
        <w:rPr>
          <w:color w:val="EE0000"/>
        </w:rPr>
        <w:t xml:space="preserve">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APU,2</m:t>
            </m:r>
          </m:sub>
        </m:sSub>
      </m:oMath>
      <w:r w:rsidRPr="0019666E">
        <w:rPr>
          <w:color w:val="EE0000"/>
        </w:rPr>
        <w:t>,</w:t>
      </w:r>
      <w:r>
        <w:t xml:space="preserve"> for  CSI reports </w:t>
      </w:r>
      <w:r>
        <w:rPr>
          <w:color w:val="000000"/>
          <w:lang w:val="en-US"/>
        </w:rPr>
        <w:t xml:space="preserve">with </w:t>
      </w:r>
      <w:proofErr w:type="spellStart"/>
      <w:r>
        <w:rPr>
          <w:i/>
          <w:iCs/>
          <w:color w:val="000000"/>
          <w:lang w:val="en-US"/>
        </w:rPr>
        <w:t>reportQuantity</w:t>
      </w:r>
      <w:proofErr w:type="spellEnd"/>
      <w:r>
        <w:rPr>
          <w:i/>
          <w:iCs/>
          <w:color w:val="000000"/>
          <w:lang w:val="en-US"/>
        </w:rPr>
        <w:t xml:space="preserve"> </w:t>
      </w:r>
      <w:r>
        <w:rPr>
          <w:iCs/>
          <w:color w:val="000000"/>
          <w:lang w:val="en-US"/>
        </w:rPr>
        <w:t xml:space="preserve">set to </w:t>
      </w:r>
      <w:r>
        <w:t xml:space="preserve">'p-cri-r19', 'p-cri-RSRP-r19', 'p-ssb-index-r19', or 'p-ssb-index-RSRP-r19', and CSI reports </w:t>
      </w:r>
      <w:r>
        <w:rPr>
          <w:color w:val="000000"/>
          <w:lang w:val="en-US"/>
        </w:rPr>
        <w:t xml:space="preserve">configured with </w:t>
      </w:r>
      <w:r>
        <w:rPr>
          <w:rFonts w:eastAsia="MS Mincho"/>
          <w:color w:val="000000"/>
        </w:rPr>
        <w:t xml:space="preserve">the higher layer parameter </w:t>
      </w:r>
      <w:r>
        <w:rPr>
          <w:rFonts w:eastAsia="MS Mincho"/>
          <w:i/>
          <w:iCs/>
          <w:color w:val="000000"/>
        </w:rPr>
        <w:t>[</w:t>
      </w:r>
      <w:r>
        <w:rPr>
          <w:i/>
          <w:iCs/>
          <w:color w:val="000000"/>
          <w:lang w:eastAsia="zh-CN"/>
        </w:rPr>
        <w:t>RRC_name-r19]</w:t>
      </w:r>
      <w:r>
        <w:rPr>
          <w:color w:val="000000"/>
          <w:lang w:eastAsia="zh-CN"/>
        </w:rPr>
        <w:t>)</w:t>
      </w:r>
      <w:r>
        <w:t xml:space="preserve"> are occupied for a number of OFDM symbols as follows:</w:t>
      </w:r>
    </w:p>
    <w:p w14:paraId="25FFF47E" w14:textId="3F51176B" w:rsidR="004758B8" w:rsidRDefault="004758B8" w:rsidP="009E114C">
      <w:pPr>
        <w:pStyle w:val="Standard"/>
      </w:pPr>
      <w:r>
        <w:t>……</w:t>
      </w:r>
    </w:p>
    <w:p w14:paraId="637F545A" w14:textId="214E2F7E" w:rsidR="009A6D87" w:rsidRDefault="009A6D87" w:rsidP="00811CDC">
      <w:pPr>
        <w:rPr>
          <w:rFonts w:cs="Batang"/>
          <w:sz w:val="20"/>
          <w:szCs w:val="20"/>
        </w:rPr>
      </w:pPr>
    </w:p>
    <w:p w14:paraId="6BB8CCD7" w14:textId="77777777" w:rsidR="00126CE9" w:rsidRDefault="00126CE9" w:rsidP="00811CDC">
      <w:pPr>
        <w:rPr>
          <w:rFonts w:cs="Batang"/>
          <w:sz w:val="20"/>
          <w:szCs w:val="20"/>
        </w:rPr>
      </w:pPr>
    </w:p>
    <w:p w14:paraId="6FAAC105" w14:textId="3E8A06ED" w:rsidR="00BB6DA2" w:rsidRDefault="00BB6DA2" w:rsidP="00BB6DA2">
      <w:pPr>
        <w:pStyle w:val="Heading1"/>
      </w:pPr>
      <w:r>
        <w:t xml:space="preserve">Discussion on performance monitoring  </w:t>
      </w:r>
    </w:p>
    <w:p w14:paraId="3424BFCD" w14:textId="76749416" w:rsidR="00316BD3" w:rsidRDefault="00990DAB" w:rsidP="00316BD3">
      <w:pPr>
        <w:rPr>
          <w:rFonts w:cs="Batang"/>
          <w:sz w:val="22"/>
          <w:szCs w:val="22"/>
          <w:lang w:val="en-GB"/>
        </w:rPr>
      </w:pPr>
      <w:r>
        <w:rPr>
          <w:rFonts w:cs="Batang"/>
          <w:sz w:val="22"/>
          <w:szCs w:val="22"/>
        </w:rPr>
        <w:t xml:space="preserve">On </w:t>
      </w:r>
      <w:r w:rsidR="00365C2D">
        <w:rPr>
          <w:rFonts w:cs="Batang"/>
          <w:sz w:val="22"/>
          <w:szCs w:val="22"/>
        </w:rPr>
        <w:t>performance monitoring</w:t>
      </w:r>
      <w:r>
        <w:rPr>
          <w:rFonts w:cs="Batang"/>
          <w:sz w:val="22"/>
          <w:szCs w:val="22"/>
        </w:rPr>
        <w:t xml:space="preserve">, </w:t>
      </w:r>
      <w:r w:rsidR="00316BD3">
        <w:rPr>
          <w:rFonts w:cs="Batang"/>
          <w:sz w:val="22"/>
          <w:szCs w:val="22"/>
        </w:rPr>
        <w:t xml:space="preserve">it was agreed in RAN1 121bis that two SGCS are calculated and reported. One SGCS </w:t>
      </w:r>
      <w:r w:rsidR="00316BD3" w:rsidRPr="00316BD3">
        <w:rPr>
          <w:rFonts w:cs="Batang"/>
          <w:sz w:val="22"/>
          <w:szCs w:val="22"/>
          <w:lang w:val="en-GB"/>
        </w:rPr>
        <w:t>is calculated based on predicted CSI for one inference reporting, and ground truth CSI, another SGCS is based on ground truth CSI and CSI (non-predicted) corresponding to the latest CSI-RS transmission occasion not later than CSI reference resource of the inference reporting instance</w:t>
      </w:r>
      <w:r w:rsidR="00316BD3">
        <w:rPr>
          <w:rFonts w:cs="Batang"/>
          <w:sz w:val="22"/>
          <w:szCs w:val="22"/>
          <w:lang w:val="en-GB"/>
        </w:rPr>
        <w:t xml:space="preserve">. The CPU related details are not discussed yet. </w:t>
      </w:r>
    </w:p>
    <w:p w14:paraId="5A369E5C" w14:textId="77777777" w:rsidR="00316BD3" w:rsidRDefault="00316BD3" w:rsidP="00316BD3">
      <w:pPr>
        <w:rPr>
          <w:rFonts w:cs="Batang"/>
          <w:sz w:val="22"/>
          <w:szCs w:val="22"/>
          <w:lang w:val="en-GB"/>
        </w:rPr>
      </w:pPr>
    </w:p>
    <w:p w14:paraId="7614861C" w14:textId="5418366E" w:rsidR="00316BD3" w:rsidRDefault="00316BD3" w:rsidP="00316BD3">
      <w:pPr>
        <w:rPr>
          <w:rFonts w:cs="Batang"/>
          <w:sz w:val="22"/>
          <w:szCs w:val="22"/>
        </w:rPr>
      </w:pPr>
      <w:r w:rsidRPr="00316BD3">
        <w:rPr>
          <w:rFonts w:cs="Batang"/>
          <w:sz w:val="22"/>
          <w:szCs w:val="22"/>
        </w:rPr>
        <w:t xml:space="preserve">For performance monitoring, calculating SGCS requires several sequential steps that involve both reconstruction and computation processes. </w:t>
      </w:r>
      <w:r>
        <w:rPr>
          <w:rFonts w:cs="Batang"/>
          <w:sz w:val="22"/>
          <w:szCs w:val="22"/>
        </w:rPr>
        <w:t xml:space="preserve">For the 1st SGCS which is </w:t>
      </w:r>
      <w:r w:rsidRPr="00316BD3">
        <w:rPr>
          <w:rFonts w:cs="Batang"/>
          <w:sz w:val="22"/>
          <w:szCs w:val="22"/>
          <w:lang w:val="en-GB"/>
        </w:rPr>
        <w:t>calculated based on predicted CSI for one inference reporting, and ground truth CSI</w:t>
      </w:r>
      <w:r>
        <w:rPr>
          <w:rFonts w:cs="Batang"/>
          <w:sz w:val="22"/>
          <w:szCs w:val="22"/>
          <w:lang w:val="en-GB"/>
        </w:rPr>
        <w:t>,</w:t>
      </w:r>
    </w:p>
    <w:p w14:paraId="2617827B" w14:textId="77777777" w:rsidR="00316BD3" w:rsidRDefault="00316BD3" w:rsidP="00316BD3">
      <w:pPr>
        <w:pStyle w:val="ListParagraph"/>
        <w:numPr>
          <w:ilvl w:val="0"/>
          <w:numId w:val="41"/>
        </w:numPr>
        <w:ind w:leftChars="0"/>
        <w:rPr>
          <w:rFonts w:cs="Batang"/>
          <w:sz w:val="22"/>
          <w:szCs w:val="22"/>
        </w:rPr>
      </w:pPr>
      <w:r w:rsidRPr="00316BD3">
        <w:rPr>
          <w:rFonts w:cs="Batang"/>
          <w:sz w:val="22"/>
          <w:szCs w:val="22"/>
        </w:rPr>
        <w:t>The first step involves reconstructing the PMI based on W1/W2 coefficients found in the inference report. This reconstruction represents the reverse operation of W1/W2 coefficient generation using the R16/R18 codebook, along with additional computation performed on the UE side.</w:t>
      </w:r>
    </w:p>
    <w:p w14:paraId="378BA664" w14:textId="7E40AB83" w:rsidR="00316BD3" w:rsidRDefault="00316BD3" w:rsidP="00316BD3">
      <w:pPr>
        <w:pStyle w:val="ListParagraph"/>
        <w:numPr>
          <w:ilvl w:val="0"/>
          <w:numId w:val="41"/>
        </w:numPr>
        <w:ind w:leftChars="0"/>
        <w:rPr>
          <w:rFonts w:cs="Batang"/>
          <w:sz w:val="22"/>
          <w:szCs w:val="22"/>
        </w:rPr>
      </w:pPr>
      <w:r w:rsidRPr="00316BD3">
        <w:rPr>
          <w:rFonts w:cs="Batang"/>
          <w:sz w:val="22"/>
          <w:szCs w:val="22"/>
        </w:rPr>
        <w:t xml:space="preserve">Following the reconstruction, the next step calculates the PMI based on performance monitoring reference signals. This calculation encompasses both codebook generation and reconstruction as two separate processes, ultimately yielding the actual PMI after accounting for quantization effects. Once these calculations are complete, the SGCS can be calculated </w:t>
      </w:r>
      <w:r w:rsidR="0074715A">
        <w:rPr>
          <w:rFonts w:cs="Batang"/>
          <w:sz w:val="22"/>
          <w:szCs w:val="22"/>
        </w:rPr>
        <w:t>for the configured</w:t>
      </w:r>
      <w:r w:rsidRPr="00316BD3">
        <w:rPr>
          <w:rFonts w:cs="Batang"/>
          <w:sz w:val="22"/>
          <w:szCs w:val="22"/>
        </w:rPr>
        <w:t xml:space="preserve"> prediction instance, after which the SGCS values are quantized and prepared for uplink transmission.</w:t>
      </w:r>
    </w:p>
    <w:p w14:paraId="42611860" w14:textId="77777777" w:rsidR="0074715A" w:rsidRDefault="0074715A" w:rsidP="0074715A">
      <w:pPr>
        <w:pStyle w:val="ListParagraph"/>
        <w:ind w:leftChars="0" w:left="720" w:firstLine="0"/>
        <w:rPr>
          <w:rFonts w:cs="Batang"/>
          <w:sz w:val="22"/>
          <w:szCs w:val="22"/>
        </w:rPr>
      </w:pPr>
    </w:p>
    <w:p w14:paraId="4E1FF25C" w14:textId="3795CB45" w:rsidR="0074715A" w:rsidRDefault="0074715A" w:rsidP="0074715A">
      <w:pPr>
        <w:pStyle w:val="ListParagraph"/>
        <w:ind w:leftChars="0" w:left="0" w:firstLine="0"/>
        <w:rPr>
          <w:rFonts w:cs="Batang"/>
          <w:sz w:val="22"/>
          <w:szCs w:val="22"/>
        </w:rPr>
      </w:pPr>
      <w:r>
        <w:rPr>
          <w:rFonts w:cs="Batang"/>
          <w:sz w:val="22"/>
          <w:szCs w:val="22"/>
        </w:rPr>
        <w:t xml:space="preserve">For the 2nd SGCS which is </w:t>
      </w:r>
      <w:r w:rsidRPr="00316BD3">
        <w:rPr>
          <w:rFonts w:ascii="Times New Roman" w:eastAsia="Times New Roman" w:hAnsi="Times New Roman" w:cs="Batang"/>
          <w:sz w:val="22"/>
          <w:szCs w:val="22"/>
        </w:rPr>
        <w:t xml:space="preserve">calculated based on </w:t>
      </w:r>
      <w:r>
        <w:rPr>
          <w:rFonts w:ascii="Times New Roman" w:eastAsia="Times New Roman" w:hAnsi="Times New Roman" w:cs="Batang"/>
          <w:sz w:val="22"/>
          <w:szCs w:val="22"/>
        </w:rPr>
        <w:t xml:space="preserve">sample and hold channel, on top of the two steps above, one additional step is required to calculate the sample and hold PMI. </w:t>
      </w:r>
      <w:proofErr w:type="gramStart"/>
      <w:r>
        <w:rPr>
          <w:rFonts w:ascii="Times New Roman" w:eastAsia="Times New Roman" w:hAnsi="Times New Roman" w:cs="Batang"/>
          <w:sz w:val="22"/>
          <w:szCs w:val="22"/>
        </w:rPr>
        <w:t>Similar to</w:t>
      </w:r>
      <w:proofErr w:type="gramEnd"/>
      <w:r>
        <w:rPr>
          <w:rFonts w:ascii="Times New Roman" w:eastAsia="Times New Roman" w:hAnsi="Times New Roman" w:cs="Batang"/>
          <w:sz w:val="22"/>
          <w:szCs w:val="22"/>
        </w:rPr>
        <w:t xml:space="preserve"> the ground truth PMI based on measured performance monitoring CSI-RS, both codebook generation and reconstruction steps are required.  </w:t>
      </w:r>
    </w:p>
    <w:p w14:paraId="6ED6AC82" w14:textId="77777777" w:rsidR="0074715A" w:rsidRPr="00316BD3" w:rsidRDefault="0074715A" w:rsidP="0074715A">
      <w:pPr>
        <w:pStyle w:val="ListParagraph"/>
        <w:ind w:leftChars="0" w:left="720" w:firstLine="0"/>
        <w:rPr>
          <w:rFonts w:cs="Batang"/>
          <w:sz w:val="22"/>
          <w:szCs w:val="22"/>
        </w:rPr>
      </w:pPr>
    </w:p>
    <w:p w14:paraId="322E1926" w14:textId="7851A07C" w:rsidR="0074715A" w:rsidRDefault="00316BD3" w:rsidP="00316BD3">
      <w:pPr>
        <w:rPr>
          <w:rFonts w:cs="Batang"/>
          <w:sz w:val="22"/>
          <w:szCs w:val="22"/>
        </w:rPr>
      </w:pPr>
      <w:r w:rsidRPr="00316BD3">
        <w:rPr>
          <w:rFonts w:cs="Batang"/>
          <w:sz w:val="22"/>
          <w:szCs w:val="22"/>
        </w:rPr>
        <w:t xml:space="preserve">Given the complexity of these additional processing steps, a relaxed processing approach for SGCS calculation </w:t>
      </w:r>
      <w:r w:rsidR="0074715A">
        <w:rPr>
          <w:rFonts w:cs="Batang"/>
          <w:sz w:val="22"/>
          <w:szCs w:val="22"/>
        </w:rPr>
        <w:t>is required</w:t>
      </w:r>
      <w:r w:rsidRPr="00316BD3">
        <w:rPr>
          <w:rFonts w:cs="Batang"/>
          <w:sz w:val="22"/>
          <w:szCs w:val="22"/>
        </w:rPr>
        <w:t xml:space="preserve">. </w:t>
      </w:r>
      <w:r w:rsidR="0074715A">
        <w:rPr>
          <w:rFonts w:cs="Batang"/>
          <w:sz w:val="22"/>
          <w:szCs w:val="22"/>
        </w:rPr>
        <w:t xml:space="preserve">Consider </w:t>
      </w:r>
      <w:r w:rsidR="00161EB2">
        <w:rPr>
          <w:rFonts w:cs="Batang"/>
          <w:sz w:val="22"/>
          <w:szCs w:val="22"/>
        </w:rPr>
        <w:t xml:space="preserve">legacy </w:t>
      </w:r>
      <w:r w:rsidR="00161EB2" w:rsidRPr="00316BD3">
        <w:rPr>
          <w:rFonts w:cs="Batang"/>
          <w:sz w:val="22"/>
          <w:szCs w:val="22"/>
        </w:rPr>
        <w:t>Z2/Z2'</w:t>
      </w:r>
      <w:r w:rsidR="00161EB2">
        <w:rPr>
          <w:rFonts w:cs="Batang"/>
          <w:sz w:val="22"/>
          <w:szCs w:val="22"/>
        </w:rPr>
        <w:t xml:space="preserve"> only consider one codebook coefficients generation, the rough estimate of the above two SGCS calculation requires five times of </w:t>
      </w:r>
      <w:r w:rsidR="00161EB2" w:rsidRPr="00316BD3">
        <w:rPr>
          <w:rFonts w:cs="Batang"/>
          <w:sz w:val="22"/>
          <w:szCs w:val="22"/>
        </w:rPr>
        <w:t>Z2/Z2'</w:t>
      </w:r>
      <w:r w:rsidR="00161EB2">
        <w:rPr>
          <w:rFonts w:cs="Batang"/>
          <w:sz w:val="22"/>
          <w:szCs w:val="22"/>
        </w:rPr>
        <w:t xml:space="preserve">.  </w:t>
      </w:r>
    </w:p>
    <w:p w14:paraId="46E2CED9" w14:textId="77777777" w:rsidR="0074715A" w:rsidRDefault="0074715A" w:rsidP="00316BD3">
      <w:pPr>
        <w:rPr>
          <w:rFonts w:cs="Batang"/>
          <w:sz w:val="22"/>
          <w:szCs w:val="22"/>
        </w:rPr>
      </w:pPr>
    </w:p>
    <w:p w14:paraId="14B61C7D" w14:textId="573DBC6E" w:rsidR="00302F63" w:rsidRDefault="00302F63" w:rsidP="00316BD3">
      <w:pPr>
        <w:rPr>
          <w:rFonts w:cs="Batang"/>
          <w:sz w:val="22"/>
          <w:szCs w:val="22"/>
        </w:rPr>
      </w:pPr>
      <w:r>
        <w:rPr>
          <w:rFonts w:cs="Batang"/>
          <w:sz w:val="22"/>
          <w:szCs w:val="22"/>
        </w:rPr>
        <w:t>Since performance monitoring triggering timeline is before the 1</w:t>
      </w:r>
      <w:r w:rsidRPr="00302F63">
        <w:rPr>
          <w:rFonts w:cs="Batang"/>
          <w:sz w:val="22"/>
          <w:szCs w:val="22"/>
          <w:vertAlign w:val="superscript"/>
        </w:rPr>
        <w:t>st</w:t>
      </w:r>
      <w:r>
        <w:rPr>
          <w:rFonts w:cs="Batang"/>
          <w:sz w:val="22"/>
          <w:szCs w:val="22"/>
        </w:rPr>
        <w:t xml:space="preserve"> RS of inference</w:t>
      </w:r>
      <w:r w:rsidR="003D3CD2">
        <w:rPr>
          <w:rFonts w:cs="Batang"/>
          <w:sz w:val="22"/>
          <w:szCs w:val="22"/>
        </w:rPr>
        <w:t xml:space="preserve">, as shown in the following agreement, the inference time should be included as part of performance monitoring processing time as well. </w:t>
      </w:r>
    </w:p>
    <w:p w14:paraId="211E152B" w14:textId="77777777" w:rsidR="003D3CD2" w:rsidRDefault="003D3CD2" w:rsidP="00316BD3">
      <w:pPr>
        <w:rPr>
          <w:rFonts w:cs="Batang"/>
          <w:sz w:val="22"/>
          <w:szCs w:val="22"/>
        </w:rPr>
      </w:pPr>
    </w:p>
    <w:p w14:paraId="7627F4D1" w14:textId="77777777" w:rsidR="003D3CD2" w:rsidRPr="003D3CD2" w:rsidRDefault="003D3CD2" w:rsidP="003D3CD2">
      <w:pPr>
        <w:rPr>
          <w:rFonts w:eastAsia="DengXian"/>
          <w:sz w:val="22"/>
          <w:szCs w:val="22"/>
          <w:highlight w:val="green"/>
        </w:rPr>
      </w:pPr>
      <w:r w:rsidRPr="003D3CD2">
        <w:rPr>
          <w:rFonts w:eastAsia="DengXian"/>
          <w:sz w:val="22"/>
          <w:szCs w:val="22"/>
          <w:highlight w:val="green"/>
        </w:rPr>
        <w:t>Agreement</w:t>
      </w:r>
    </w:p>
    <w:p w14:paraId="75E7FC58" w14:textId="77777777" w:rsidR="003D3CD2" w:rsidRPr="003D3CD2" w:rsidRDefault="003D3CD2" w:rsidP="003D3CD2">
      <w:pPr>
        <w:widowControl w:val="0"/>
        <w:numPr>
          <w:ilvl w:val="0"/>
          <w:numId w:val="42"/>
        </w:numPr>
        <w:ind w:left="284" w:hanging="284"/>
        <w:rPr>
          <w:sz w:val="22"/>
          <w:szCs w:val="22"/>
          <w:lang w:eastAsia="de-DE"/>
        </w:rPr>
      </w:pPr>
      <w:r w:rsidRPr="003D3CD2">
        <w:rPr>
          <w:sz w:val="22"/>
          <w:szCs w:val="22"/>
          <w:lang w:eastAsia="ko-KR"/>
        </w:rPr>
        <w:t xml:space="preserve">For CSI prediction using UE-side model, </w:t>
      </w:r>
      <w:r w:rsidRPr="003D3CD2">
        <w:rPr>
          <w:sz w:val="22"/>
          <w:szCs w:val="22"/>
        </w:rPr>
        <w:t>for UE assisted performance monitoring</w:t>
      </w:r>
      <w:r w:rsidRPr="003D3CD2">
        <w:rPr>
          <w:sz w:val="22"/>
          <w:szCs w:val="22"/>
          <w:lang w:eastAsia="de-DE"/>
        </w:rPr>
        <w:t xml:space="preserve">, </w:t>
      </w:r>
    </w:p>
    <w:p w14:paraId="5FC8B6ED" w14:textId="77777777" w:rsidR="003D3CD2" w:rsidRPr="003D3CD2" w:rsidRDefault="003D3CD2" w:rsidP="003D3CD2">
      <w:pPr>
        <w:pStyle w:val="ListParagraph"/>
        <w:numPr>
          <w:ilvl w:val="0"/>
          <w:numId w:val="40"/>
        </w:numPr>
        <w:ind w:leftChars="0"/>
        <w:rPr>
          <w:rFonts w:ascii="Times New Roman" w:hAnsi="Times New Roman"/>
          <w:sz w:val="22"/>
          <w:szCs w:val="22"/>
          <w:lang w:eastAsia="en-US"/>
        </w:rPr>
      </w:pPr>
      <w:r w:rsidRPr="003D3CD2">
        <w:rPr>
          <w:rFonts w:ascii="Times New Roman" w:hAnsi="Times New Roman"/>
          <w:sz w:val="22"/>
          <w:szCs w:val="22"/>
          <w:lang w:eastAsia="en-US"/>
        </w:rPr>
        <w:t xml:space="preserve">If the inference measurement resource is aperiodic CSI-RS, UE is expected to receive the monitoring report trigger, if any, no later than the first symbol of the earliest occasion of K inference measurement resources that are no later than the CSI reference resource of the associated inference </w:t>
      </w:r>
      <w:proofErr w:type="gramStart"/>
      <w:r w:rsidRPr="003D3CD2">
        <w:rPr>
          <w:rFonts w:ascii="Times New Roman" w:hAnsi="Times New Roman"/>
          <w:sz w:val="22"/>
          <w:szCs w:val="22"/>
          <w:lang w:eastAsia="en-US"/>
        </w:rPr>
        <w:t>report;</w:t>
      </w:r>
      <w:proofErr w:type="gramEnd"/>
      <w:r w:rsidRPr="003D3CD2">
        <w:rPr>
          <w:rFonts w:ascii="Times New Roman" w:hAnsi="Times New Roman"/>
          <w:sz w:val="22"/>
          <w:szCs w:val="22"/>
          <w:lang w:eastAsia="en-US"/>
        </w:rPr>
        <w:t xml:space="preserve"> </w:t>
      </w:r>
    </w:p>
    <w:p w14:paraId="321E7EC9" w14:textId="77777777" w:rsidR="003D3CD2" w:rsidRPr="003D3CD2" w:rsidRDefault="003D3CD2" w:rsidP="003D3CD2">
      <w:pPr>
        <w:pStyle w:val="ListParagraph"/>
        <w:numPr>
          <w:ilvl w:val="1"/>
          <w:numId w:val="40"/>
        </w:numPr>
        <w:ind w:leftChars="0"/>
        <w:rPr>
          <w:rFonts w:ascii="Times New Roman" w:hAnsi="Times New Roman"/>
          <w:sz w:val="22"/>
          <w:szCs w:val="22"/>
          <w:lang w:eastAsia="en-US"/>
        </w:rPr>
      </w:pPr>
      <w:r w:rsidRPr="003D3CD2">
        <w:rPr>
          <w:rFonts w:ascii="Times New Roman" w:hAnsi="Times New Roman"/>
          <w:sz w:val="22"/>
          <w:szCs w:val="22"/>
          <w:lang w:eastAsia="en-US"/>
        </w:rPr>
        <w:t>Additional active resource/port counting time for the aperiodic resource of the inference report is from the end of the inference report to the end of the triggered monitoring report</w:t>
      </w:r>
    </w:p>
    <w:p w14:paraId="56F2B2F2" w14:textId="77777777" w:rsidR="003D3CD2" w:rsidRPr="003D3CD2" w:rsidRDefault="003D3CD2" w:rsidP="003D3CD2">
      <w:pPr>
        <w:pStyle w:val="ListParagraph"/>
        <w:numPr>
          <w:ilvl w:val="0"/>
          <w:numId w:val="40"/>
        </w:numPr>
        <w:ind w:leftChars="0"/>
        <w:rPr>
          <w:rFonts w:ascii="Times New Roman" w:hAnsi="Times New Roman"/>
          <w:sz w:val="22"/>
          <w:szCs w:val="22"/>
          <w:lang w:eastAsia="en-US"/>
        </w:rPr>
      </w:pPr>
      <w:r w:rsidRPr="003D3CD2">
        <w:rPr>
          <w:rFonts w:ascii="Times New Roman" w:hAnsi="Times New Roman"/>
          <w:sz w:val="22"/>
          <w:szCs w:val="22"/>
          <w:lang w:eastAsia="en-US"/>
        </w:rPr>
        <w:t xml:space="preserve">If inference report is aperiodic and the inference measurement resource is periodic or semi-persistent, UE is expected to receive the monitoring report trigger, if any, no later than the first symbol of the earliest occasion of the most recent </w:t>
      </w:r>
      <w:proofErr w:type="spellStart"/>
      <w:r w:rsidRPr="003D3CD2">
        <w:rPr>
          <w:rFonts w:ascii="Times New Roman" w:hAnsi="Times New Roman"/>
          <w:sz w:val="22"/>
          <w:szCs w:val="22"/>
          <w:lang w:eastAsia="en-US"/>
        </w:rPr>
        <w:t>Kp</w:t>
      </w:r>
      <w:proofErr w:type="spellEnd"/>
      <w:r w:rsidRPr="003D3CD2">
        <w:rPr>
          <w:rFonts w:ascii="Times New Roman" w:hAnsi="Times New Roman"/>
          <w:sz w:val="22"/>
          <w:szCs w:val="22"/>
          <w:lang w:eastAsia="en-US"/>
        </w:rPr>
        <w:t xml:space="preserve"> inference measurement resource transmission occasions that are no later than the CSI reference resource of the associated inference report</w:t>
      </w:r>
    </w:p>
    <w:p w14:paraId="07E20183" w14:textId="77777777" w:rsidR="003D3CD2" w:rsidRDefault="003D3CD2" w:rsidP="00316BD3">
      <w:pPr>
        <w:rPr>
          <w:rFonts w:cs="Batang"/>
          <w:sz w:val="22"/>
          <w:szCs w:val="22"/>
        </w:rPr>
      </w:pPr>
    </w:p>
    <w:p w14:paraId="094D3D44" w14:textId="77777777" w:rsidR="00316BD3" w:rsidRPr="00316BD3" w:rsidRDefault="00316BD3" w:rsidP="00316BD3">
      <w:pPr>
        <w:rPr>
          <w:rFonts w:cs="Batang"/>
          <w:sz w:val="22"/>
          <w:szCs w:val="22"/>
        </w:rPr>
      </w:pPr>
    </w:p>
    <w:p w14:paraId="22056007" w14:textId="7879F165" w:rsidR="00BD2396" w:rsidRDefault="00BD2396" w:rsidP="00316BD3">
      <w:pPr>
        <w:rPr>
          <w:b/>
          <w:bCs/>
          <w:sz w:val="22"/>
          <w:szCs w:val="22"/>
        </w:rPr>
      </w:pPr>
      <w:r>
        <w:rPr>
          <w:b/>
          <w:bCs/>
          <w:sz w:val="22"/>
          <w:szCs w:val="22"/>
        </w:rPr>
        <w:t xml:space="preserve">Proposal 2: For CPU processing timeline, to accommodate the computation required for the two SGCS for performance monitoring, </w:t>
      </w:r>
      <w:r w:rsidR="00523114">
        <w:rPr>
          <w:b/>
          <w:bCs/>
          <w:sz w:val="22"/>
          <w:szCs w:val="22"/>
        </w:rPr>
        <w:t xml:space="preserve">additional times of 5x </w:t>
      </w:r>
      <w:r>
        <w:rPr>
          <w:b/>
          <w:bCs/>
          <w:sz w:val="22"/>
          <w:szCs w:val="22"/>
        </w:rPr>
        <w:t xml:space="preserve">Z2/Z2’ </w:t>
      </w:r>
      <w:r w:rsidR="00523114">
        <w:rPr>
          <w:b/>
          <w:bCs/>
          <w:sz w:val="22"/>
          <w:szCs w:val="22"/>
        </w:rPr>
        <w:t xml:space="preserve">is needed </w:t>
      </w:r>
      <w:r w:rsidR="00302F63">
        <w:rPr>
          <w:b/>
          <w:bCs/>
          <w:sz w:val="22"/>
          <w:szCs w:val="22"/>
        </w:rPr>
        <w:t xml:space="preserve">on top of inference </w:t>
      </w:r>
      <w:r w:rsidR="00523114">
        <w:rPr>
          <w:b/>
          <w:bCs/>
          <w:sz w:val="22"/>
          <w:szCs w:val="22"/>
        </w:rPr>
        <w:t xml:space="preserve">computation. </w:t>
      </w:r>
    </w:p>
    <w:p w14:paraId="4D02B3AC" w14:textId="77777777" w:rsidR="00BD2396" w:rsidRDefault="00BD2396" w:rsidP="00316BD3">
      <w:pPr>
        <w:rPr>
          <w:b/>
          <w:bCs/>
          <w:sz w:val="22"/>
          <w:szCs w:val="22"/>
        </w:rPr>
      </w:pPr>
    </w:p>
    <w:p w14:paraId="5D56EE60" w14:textId="77777777" w:rsidR="00302F63" w:rsidRDefault="00302F63" w:rsidP="00302F63">
      <w:pPr>
        <w:rPr>
          <w:sz w:val="22"/>
          <w:szCs w:val="22"/>
          <w:lang w:val="en-GB"/>
        </w:rPr>
      </w:pPr>
      <w:bookmarkStart w:id="9" w:name="_Toc11352136"/>
      <w:bookmarkStart w:id="10" w:name="_Toc202190774"/>
      <w:bookmarkStart w:id="11" w:name="_Toc45810605"/>
      <w:bookmarkStart w:id="12" w:name="_Toc36645560"/>
      <w:bookmarkStart w:id="13" w:name="_Toc29674330"/>
      <w:bookmarkStart w:id="14" w:name="_Toc29673337"/>
      <w:bookmarkStart w:id="15" w:name="_Toc29673196"/>
      <w:bookmarkStart w:id="16" w:name="_Toc27299924"/>
      <w:bookmarkStart w:id="17" w:name="_Toc20318026"/>
      <w:r w:rsidRPr="00302F63">
        <w:rPr>
          <w:sz w:val="22"/>
          <w:szCs w:val="22"/>
          <w:lang w:val="en-GB"/>
        </w:rPr>
        <w:t>5.4</w:t>
      </w:r>
      <w:r w:rsidRPr="00302F63">
        <w:rPr>
          <w:sz w:val="22"/>
          <w:szCs w:val="22"/>
          <w:lang w:val="en-GB"/>
        </w:rPr>
        <w:tab/>
        <w:t>UE CSI computation time</w:t>
      </w:r>
      <w:bookmarkEnd w:id="9"/>
      <w:bookmarkEnd w:id="10"/>
      <w:bookmarkEnd w:id="11"/>
      <w:bookmarkEnd w:id="12"/>
      <w:bookmarkEnd w:id="13"/>
      <w:bookmarkEnd w:id="14"/>
      <w:bookmarkEnd w:id="15"/>
      <w:bookmarkEnd w:id="16"/>
      <w:bookmarkEnd w:id="17"/>
    </w:p>
    <w:p w14:paraId="22B1761E" w14:textId="4B797DA6" w:rsidR="00302F63" w:rsidRPr="00302F63" w:rsidRDefault="00302F63" w:rsidP="00302F63">
      <w:pPr>
        <w:rPr>
          <w:sz w:val="22"/>
          <w:szCs w:val="22"/>
          <w:lang w:val="en-GB"/>
        </w:rPr>
      </w:pPr>
      <w:r>
        <w:rPr>
          <w:sz w:val="22"/>
          <w:szCs w:val="22"/>
          <w:lang w:val="en-GB"/>
        </w:rPr>
        <w:t>…….</w:t>
      </w:r>
    </w:p>
    <w:p w14:paraId="20AFAFA9" w14:textId="77777777" w:rsidR="003D3CD2" w:rsidRPr="003D3CD2" w:rsidRDefault="003D3CD2" w:rsidP="003D3CD2">
      <w:pPr>
        <w:pStyle w:val="B1"/>
        <w:rPr>
          <w:lang w:val="en-US"/>
        </w:rPr>
      </w:pPr>
      <w:r w:rsidRPr="003D3CD2">
        <w:rPr>
          <w:lang w:val="en-US"/>
        </w:rPr>
        <w:t>-</w:t>
      </w:r>
      <w:r w:rsidRPr="003D3CD2">
        <w:rPr>
          <w:lang w:val="en-US"/>
        </w:rPr>
        <w:tab/>
      </w:r>
      <m:oMath>
        <m:r>
          <w:rPr>
            <w:rFonts w:ascii="Cambria Math" w:hAnsi="Cambria Math"/>
            <w:lang w:val="en-US"/>
          </w:rPr>
          <m:t>(</m:t>
        </m:r>
        <m:sSub>
          <m:sSubPr>
            <m:ctrlPr>
              <w:rPr>
                <w:rFonts w:ascii="Cambria Math" w:hAnsi="Cambria Math"/>
              </w:rPr>
            </m:ctrlPr>
          </m:sSubPr>
          <m:e>
            <m:r>
              <w:rPr>
                <w:rFonts w:ascii="Cambria Math" w:hAnsi="Cambria Math"/>
              </w:rPr>
              <m:t>Z</m:t>
            </m:r>
          </m:e>
          <m:sub>
            <m:r>
              <w:rPr>
                <w:rFonts w:ascii="Cambria Math" w:hAnsi="Cambria Math"/>
                <w:lang w:val="en-US"/>
              </w:rPr>
              <m:t>2</m:t>
            </m:r>
          </m:sub>
        </m:sSub>
        <m:r>
          <w:rPr>
            <w:rFonts w:ascii="Cambria Math" w:hAnsi="Cambria Math"/>
            <w:lang w:val="en-US"/>
          </w:rPr>
          <m:t>+14(</m:t>
        </m:r>
        <m:r>
          <w:rPr>
            <w:rFonts w:ascii="Cambria Math" w:hAnsi="Cambria Math"/>
          </w:rPr>
          <m:t>K</m:t>
        </m:r>
        <m:r>
          <w:rPr>
            <w:rFonts w:ascii="Cambria Math" w:hAnsi="Cambria Math"/>
            <w:lang w:val="en-US"/>
          </w:rPr>
          <m:t>-1)</m:t>
        </m:r>
        <m:r>
          <w:rPr>
            <w:rFonts w:ascii="Cambria Math" w:hAnsi="Cambria Math"/>
          </w:rPr>
          <m:t>m</m:t>
        </m:r>
        <m:r>
          <w:rPr>
            <w:rFonts w:ascii="Cambria Math" w:hAnsi="Cambria Math"/>
            <w:lang w:val="en-US"/>
          </w:rPr>
          <m:t>+</m:t>
        </m:r>
        <m:r>
          <w:rPr>
            <w:rFonts w:ascii="Cambria Math" w:hAnsi="Cambria Math"/>
          </w:rPr>
          <m:t>t</m:t>
        </m:r>
        <m:r>
          <w:rPr>
            <w:rFonts w:ascii="Cambria Math" w:hAnsi="Cambria Math"/>
            <w:lang w:val="en-US"/>
          </w:rPr>
          <m:t>,</m:t>
        </m:r>
        <m:sSubSup>
          <m:sSubSupPr>
            <m:ctrlPr>
              <w:rPr>
                <w:rFonts w:ascii="Cambria Math" w:hAnsi="Cambria Math"/>
              </w:rPr>
            </m:ctrlPr>
          </m:sSubSupPr>
          <m:e>
            <m:r>
              <w:rPr>
                <w:rFonts w:ascii="Cambria Math" w:hAnsi="Cambria Math"/>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r>
          <w:rPr>
            <w:rFonts w:ascii="Cambria Math" w:hAnsi="Cambria Math"/>
          </w:rPr>
          <m:t>t</m:t>
        </m:r>
        <m:r>
          <w:rPr>
            <w:rFonts w:ascii="Cambria Math" w:hAnsi="Cambria Math"/>
            <w:lang w:val="en-US"/>
          </w:rPr>
          <m:t>)</m:t>
        </m:r>
      </m:oMath>
      <w:r w:rsidRPr="003D3CD2">
        <w:rPr>
          <w:lang w:val="en-US"/>
        </w:rPr>
        <w:t xml:space="preserve">, with </w:t>
      </w:r>
      <m:oMath>
        <m:r>
          <w:rPr>
            <w:rFonts w:ascii="Cambria Math" w:hAnsi="Cambria Math"/>
            <w:lang w:val="en-US"/>
          </w:rPr>
          <m:t>(</m:t>
        </m:r>
        <m:sSub>
          <m:sSubPr>
            <m:ctrlPr>
              <w:rPr>
                <w:rFonts w:ascii="Cambria Math" w:hAnsi="Cambria Math"/>
              </w:rPr>
            </m:ctrlPr>
          </m:sSubPr>
          <m:e>
            <m:r>
              <w:rPr>
                <w:rFonts w:ascii="Cambria Math" w:hAnsi="Cambria Math"/>
              </w:rPr>
              <m:t>Z</m:t>
            </m:r>
          </m:e>
          <m:sub>
            <m:r>
              <w:rPr>
                <w:rFonts w:ascii="Cambria Math" w:hAnsi="Cambria Math"/>
                <w:lang w:val="en-US"/>
              </w:rPr>
              <m:t>2</m:t>
            </m:r>
          </m:sub>
        </m:sSub>
        <m:r>
          <w:rPr>
            <w:rFonts w:ascii="Cambria Math" w:hAnsi="Cambria Math"/>
            <w:lang w:val="en-US"/>
          </w:rPr>
          <m:t>,</m:t>
        </m:r>
        <m:sSubSup>
          <m:sSubSupPr>
            <m:ctrlPr>
              <w:rPr>
                <w:rFonts w:ascii="Cambria Math" w:hAnsi="Cambria Math"/>
              </w:rPr>
            </m:ctrlPr>
          </m:sSubSupPr>
          <m:e>
            <m:r>
              <w:rPr>
                <w:rFonts w:ascii="Cambria Math" w:hAnsi="Cambria Math"/>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oMath>
      <w:r w:rsidRPr="003D3CD2">
        <w:rPr>
          <w:lang w:val="en-US"/>
        </w:rPr>
        <w:t xml:space="preserve"> of table 5.4-2, </w:t>
      </w:r>
      <w:r>
        <w:rPr>
          <w:lang w:val="en-AU"/>
        </w:rPr>
        <w:t xml:space="preserve">if the CSI report is configured with </w:t>
      </w:r>
      <m:oMath>
        <m:sSub>
          <m:sSubPr>
            <m:ctrlPr>
              <w:rPr>
                <w:rFonts w:ascii="Cambria Math" w:hAnsi="Cambria Math"/>
              </w:rPr>
            </m:ctrlPr>
          </m:sSubPr>
          <m:e>
            <m:r>
              <w:rPr>
                <w:rFonts w:ascii="Cambria Math" w:hAnsi="Cambria Math"/>
              </w:rPr>
              <m:t>N</m:t>
            </m:r>
          </m:e>
          <m:sub>
            <m:r>
              <w:rPr>
                <w:rFonts w:ascii="Cambria Math" w:hAnsi="Cambria Math"/>
                <w:lang w:val="en-US"/>
              </w:rPr>
              <m:t>4</m:t>
            </m:r>
          </m:sub>
        </m:sSub>
        <m:r>
          <w:rPr>
            <w:rFonts w:ascii="Cambria Math" w:hAnsi="Cambria Math"/>
            <w:lang w:val="en-US"/>
          </w:rPr>
          <m:t>=1</m:t>
        </m:r>
      </m:oMath>
      <w:r>
        <w:rPr>
          <w:lang w:val="en-AU"/>
        </w:rPr>
        <w:t xml:space="preserve">, </w:t>
      </w:r>
      <w:proofErr w:type="spellStart"/>
      <w:r w:rsidRPr="003D3CD2">
        <w:rPr>
          <w:i/>
          <w:iCs/>
          <w:color w:val="000000"/>
          <w:lang w:val="en-US" w:eastAsia="zh-CN"/>
        </w:rPr>
        <w:t>codebookType</w:t>
      </w:r>
      <w:proofErr w:type="spellEnd"/>
      <w:r w:rsidRPr="003D3CD2">
        <w:rPr>
          <w:color w:val="000000"/>
          <w:lang w:val="en-US" w:eastAsia="zh-CN"/>
        </w:rPr>
        <w:t xml:space="preserve"> is set to </w:t>
      </w:r>
      <w:r w:rsidRPr="003D3CD2">
        <w:rPr>
          <w:rFonts w:eastAsia="MS Mincho"/>
          <w:color w:val="000000"/>
          <w:lang w:val="en-US"/>
        </w:rPr>
        <w:t xml:space="preserve">'typeII-Doppler-r18' or 'typeII-Doppler-PortSelection-r18' and the corresponding </w:t>
      </w:r>
      <w:r w:rsidRPr="003D3CD2">
        <w:rPr>
          <w:rFonts w:eastAsia="MS Mincho"/>
          <w:i/>
          <w:iCs/>
          <w:color w:val="000000"/>
          <w:lang w:val="en-US"/>
        </w:rPr>
        <w:t>NZP-CSI-RS-</w:t>
      </w:r>
      <w:proofErr w:type="spellStart"/>
      <w:r w:rsidRPr="003D3CD2">
        <w:rPr>
          <w:rFonts w:eastAsia="MS Mincho"/>
          <w:i/>
          <w:iCs/>
          <w:color w:val="000000"/>
          <w:lang w:val="en-US"/>
        </w:rPr>
        <w:t>ResourceSet</w:t>
      </w:r>
      <w:proofErr w:type="spellEnd"/>
      <w:r w:rsidRPr="003D3CD2">
        <w:rPr>
          <w:rFonts w:eastAsia="MS Mincho"/>
          <w:color w:val="000000"/>
          <w:lang w:val="en-US"/>
        </w:rPr>
        <w:t xml:space="preserve"> for channel measurement is aperiodic with </w:t>
      </w:r>
      <m:oMath>
        <m:r>
          <w:rPr>
            <w:rFonts w:ascii="Cambria Math" w:hAnsi="Cambria Math"/>
          </w:rPr>
          <m:t>K</m:t>
        </m:r>
      </m:oMath>
      <w:r w:rsidRPr="003D3CD2">
        <w:rPr>
          <w:rFonts w:eastAsia="MS Mincho"/>
          <w:color w:val="000000"/>
          <w:lang w:val="en-US"/>
        </w:rPr>
        <w:t xml:space="preserve"> CSI-RS resources, and </w:t>
      </w:r>
      <m:oMath>
        <m:r>
          <w:rPr>
            <w:rFonts w:ascii="Cambria Math" w:hAnsi="Cambria Math"/>
          </w:rPr>
          <m:t>t</m:t>
        </m:r>
      </m:oMath>
      <w:r w:rsidRPr="003D3CD2">
        <w:rPr>
          <w:lang w:val="en-US"/>
        </w:rPr>
        <w:t xml:space="preserve"> is according to UE reported capability </w:t>
      </w:r>
      <w:r>
        <w:rPr>
          <w:lang w:val="en-GB"/>
        </w:rPr>
        <w:t xml:space="preserve">as defined in [13, TS 38.306] </w:t>
      </w:r>
      <w:r w:rsidRPr="003D3CD2">
        <w:rPr>
          <w:rFonts w:eastAsia="MS Mincho"/>
          <w:color w:val="000000"/>
          <w:lang w:val="en-US"/>
        </w:rPr>
        <w:t xml:space="preserve">when </w:t>
      </w:r>
      <w:r w:rsidRPr="003D3CD2">
        <w:rPr>
          <w:lang w:val="en-US"/>
        </w:rPr>
        <w:t xml:space="preserve">higher layer parameter </w:t>
      </w:r>
      <w:r w:rsidRPr="003D3CD2">
        <w:rPr>
          <w:rFonts w:eastAsia="MS Mincho"/>
          <w:i/>
          <w:iCs/>
          <w:color w:val="000000"/>
          <w:lang w:val="en-US"/>
        </w:rPr>
        <w:t>[</w:t>
      </w:r>
      <w:r w:rsidRPr="003D3CD2">
        <w:rPr>
          <w:i/>
          <w:iCs/>
          <w:color w:val="000000"/>
          <w:lang w:val="en-US" w:eastAsia="zh-CN"/>
        </w:rPr>
        <w:t>RRC_name-r19]</w:t>
      </w:r>
      <w:r w:rsidRPr="003D3CD2">
        <w:rPr>
          <w:i/>
          <w:iCs/>
          <w:lang w:val="en-US"/>
        </w:rPr>
        <w:t xml:space="preserve"> </w:t>
      </w:r>
      <w:r w:rsidRPr="003D3CD2">
        <w:rPr>
          <w:lang w:val="en-US"/>
        </w:rPr>
        <w:t xml:space="preserve">is configured in </w:t>
      </w:r>
      <w:r w:rsidRPr="003D3CD2">
        <w:rPr>
          <w:i/>
          <w:iCs/>
          <w:lang w:val="en-US"/>
        </w:rPr>
        <w:t>CSI-</w:t>
      </w:r>
      <w:proofErr w:type="spellStart"/>
      <w:r w:rsidRPr="003D3CD2">
        <w:rPr>
          <w:i/>
          <w:iCs/>
          <w:lang w:val="en-US"/>
        </w:rPr>
        <w:t>ReportConfig</w:t>
      </w:r>
      <w:proofErr w:type="spellEnd"/>
      <w:r w:rsidRPr="003D3CD2">
        <w:rPr>
          <w:lang w:val="en-US"/>
        </w:rPr>
        <w:t>,</w:t>
      </w:r>
      <w:r>
        <w:rPr>
          <w:lang w:val="en-GB"/>
        </w:rPr>
        <w:t xml:space="preserve"> otherwise </w:t>
      </w:r>
      <m:oMath>
        <m:r>
          <w:rPr>
            <w:rFonts w:ascii="Cambria Math" w:hAnsi="Cambria Math"/>
          </w:rPr>
          <m:t>t</m:t>
        </m:r>
        <m:r>
          <w:rPr>
            <w:rFonts w:ascii="Cambria Math" w:hAnsi="Cambria Math"/>
            <w:lang w:val="en-US"/>
          </w:rPr>
          <m:t>=0</m:t>
        </m:r>
      </m:oMath>
      <w:r w:rsidRPr="003D3CD2">
        <w:rPr>
          <w:rFonts w:eastAsia="MS Mincho"/>
          <w:color w:val="000000"/>
          <w:lang w:val="en-US"/>
        </w:rPr>
        <w:t>, or</w:t>
      </w:r>
    </w:p>
    <w:p w14:paraId="0EF2AD48" w14:textId="77777777" w:rsidR="003D3CD2" w:rsidRPr="003D3CD2" w:rsidRDefault="003D3CD2" w:rsidP="003D3CD2">
      <w:pPr>
        <w:pStyle w:val="B1"/>
        <w:rPr>
          <w:lang w:val="en-US"/>
        </w:rPr>
      </w:pPr>
      <w:r w:rsidRPr="003D3CD2">
        <w:rPr>
          <w:lang w:val="en-US"/>
        </w:rPr>
        <w:t>-</w:t>
      </w:r>
      <w:r w:rsidRPr="003D3CD2">
        <w:rPr>
          <w:lang w:val="en-US"/>
        </w:rPr>
        <w:tab/>
      </w:r>
      <m:oMath>
        <m:r>
          <w:rPr>
            <w:rFonts w:ascii="Cambria Math" w:hAnsi="Cambria Math"/>
            <w:lang w:val="en-US"/>
          </w:rPr>
          <m:t>(</m:t>
        </m:r>
        <m:sSub>
          <m:sSubPr>
            <m:ctrlPr>
              <w:rPr>
                <w:rFonts w:ascii="Cambria Math" w:hAnsi="Cambria Math"/>
              </w:rPr>
            </m:ctrlPr>
          </m:sSubPr>
          <m:e>
            <m:r>
              <w:rPr>
                <w:rFonts w:ascii="Cambria Math" w:hAnsi="Cambria Math"/>
              </w:rPr>
              <m:t>Z</m:t>
            </m:r>
          </m:e>
          <m:sub>
            <m:r>
              <w:rPr>
                <w:rFonts w:ascii="Cambria Math" w:hAnsi="Cambria Math"/>
                <w:lang w:val="en-US"/>
              </w:rPr>
              <m:t>2</m:t>
            </m:r>
          </m:sub>
        </m:sSub>
        <m:r>
          <w:rPr>
            <w:rFonts w:ascii="Cambria Math" w:hAnsi="Cambria Math"/>
            <w:lang w:val="en-US"/>
          </w:rPr>
          <m:t>+</m:t>
        </m:r>
        <m:r>
          <w:rPr>
            <w:rFonts w:ascii="Cambria Math" w:hAnsi="Cambria Math"/>
          </w:rPr>
          <m:t>w</m:t>
        </m:r>
        <m:r>
          <w:rPr>
            <w:rFonts w:ascii="Cambria Math" w:hAnsi="Cambria Math"/>
            <w:lang w:val="en-US"/>
          </w:rPr>
          <m:t>+</m:t>
        </m:r>
        <m:r>
          <w:rPr>
            <w:rFonts w:ascii="Cambria Math" w:hAnsi="Cambria Math"/>
          </w:rPr>
          <m:t>t</m:t>
        </m:r>
        <m:r>
          <w:rPr>
            <w:rFonts w:ascii="Cambria Math" w:hAnsi="Cambria Math"/>
            <w:lang w:val="en-US"/>
          </w:rPr>
          <m:t>,</m:t>
        </m:r>
        <m:sSubSup>
          <m:sSubSupPr>
            <m:ctrlPr>
              <w:rPr>
                <w:rFonts w:ascii="Cambria Math" w:hAnsi="Cambria Math"/>
              </w:rPr>
            </m:ctrlPr>
          </m:sSubSupPr>
          <m:e>
            <m:r>
              <w:rPr>
                <w:rFonts w:ascii="Cambria Math" w:hAnsi="Cambria Math"/>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r>
          <w:rPr>
            <w:rFonts w:ascii="Cambria Math" w:hAnsi="Cambria Math"/>
          </w:rPr>
          <m:t>t</m:t>
        </m:r>
        <m:r>
          <w:rPr>
            <w:rFonts w:ascii="Cambria Math" w:hAnsi="Cambria Math"/>
            <w:lang w:val="en-US"/>
          </w:rPr>
          <m:t>)</m:t>
        </m:r>
      </m:oMath>
      <w:r w:rsidRPr="003D3CD2">
        <w:rPr>
          <w:lang w:val="en-US"/>
        </w:rPr>
        <w:t xml:space="preserve">, with </w:t>
      </w:r>
      <m:oMath>
        <m:r>
          <w:rPr>
            <w:rFonts w:ascii="Cambria Math" w:hAnsi="Cambria Math"/>
            <w:lang w:val="en-US"/>
          </w:rPr>
          <m:t>(</m:t>
        </m:r>
        <m:sSub>
          <m:sSubPr>
            <m:ctrlPr>
              <w:rPr>
                <w:rFonts w:ascii="Cambria Math" w:hAnsi="Cambria Math"/>
              </w:rPr>
            </m:ctrlPr>
          </m:sSubPr>
          <m:e>
            <m:r>
              <w:rPr>
                <w:rFonts w:ascii="Cambria Math" w:hAnsi="Cambria Math"/>
              </w:rPr>
              <m:t>Z</m:t>
            </m:r>
          </m:e>
          <m:sub>
            <m:r>
              <w:rPr>
                <w:rFonts w:ascii="Cambria Math" w:hAnsi="Cambria Math"/>
                <w:lang w:val="en-US"/>
              </w:rPr>
              <m:t>2</m:t>
            </m:r>
          </m:sub>
        </m:sSub>
        <m:r>
          <w:rPr>
            <w:rFonts w:ascii="Cambria Math" w:hAnsi="Cambria Math"/>
            <w:lang w:val="en-US"/>
          </w:rPr>
          <m:t>,</m:t>
        </m:r>
        <m:sSubSup>
          <m:sSubSupPr>
            <m:ctrlPr>
              <w:rPr>
                <w:rFonts w:ascii="Cambria Math" w:hAnsi="Cambria Math"/>
              </w:rPr>
            </m:ctrlPr>
          </m:sSubSupPr>
          <m:e>
            <m:r>
              <w:rPr>
                <w:rFonts w:ascii="Cambria Math" w:hAnsi="Cambria Math"/>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oMath>
      <w:r w:rsidRPr="003D3CD2">
        <w:rPr>
          <w:lang w:val="en-US"/>
        </w:rPr>
        <w:t xml:space="preserve"> of table 5.4-2, </w:t>
      </w:r>
      <w:r>
        <w:rPr>
          <w:szCs w:val="24"/>
          <w:lang w:val="en-US"/>
        </w:rPr>
        <w:t xml:space="preserve">where </w:t>
      </w:r>
      <m:oMath>
        <m:r>
          <w:rPr>
            <w:rFonts w:ascii="Cambria Math" w:hAnsi="Cambria Math"/>
          </w:rPr>
          <m:t>w</m:t>
        </m:r>
        <m:r>
          <w:rPr>
            <w:rFonts w:ascii="Cambria Math" w:hAnsi="Cambria Math"/>
            <w:lang w:val="en-US"/>
          </w:rPr>
          <m:t>=56⋅(</m:t>
        </m:r>
        <m:sSub>
          <m:sSubPr>
            <m:ctrlPr>
              <w:rPr>
                <w:rFonts w:ascii="Cambria Math" w:hAnsi="Cambria Math"/>
              </w:rPr>
            </m:ctrlPr>
          </m:sSubPr>
          <m:e>
            <m:r>
              <w:rPr>
                <w:rFonts w:ascii="Cambria Math" w:hAnsi="Cambria Math"/>
              </w:rPr>
              <m:t>K</m:t>
            </m:r>
          </m:e>
          <m:sub>
            <m:r>
              <w:rPr>
                <w:rFonts w:ascii="Cambria Math" w:hAnsi="Cambria Math"/>
              </w:rPr>
              <m:t>P</m:t>
            </m:r>
          </m:sub>
        </m:sSub>
        <m:r>
          <w:rPr>
            <w:rFonts w:ascii="Cambria Math" w:hAnsi="Cambria Math"/>
            <w:lang w:val="en-US"/>
          </w:rPr>
          <m:t>-1)</m:t>
        </m:r>
      </m:oMath>
      <w:r>
        <w:rPr>
          <w:szCs w:val="24"/>
          <w:lang w:val="en-US"/>
        </w:rPr>
        <w:t xml:space="preserve"> or </w:t>
      </w:r>
      <m:oMath>
        <m:r>
          <w:rPr>
            <w:rFonts w:ascii="Cambria Math" w:hAnsi="Cambria Math"/>
            <w:lang w:val="en-US"/>
          </w:rPr>
          <m:t>56⋅</m:t>
        </m:r>
        <m:sSub>
          <m:sSubPr>
            <m:ctrlPr>
              <w:rPr>
                <w:rFonts w:ascii="Cambria Math" w:hAnsi="Cambria Math"/>
              </w:rPr>
            </m:ctrlPr>
          </m:sSubPr>
          <m:e>
            <m:r>
              <w:rPr>
                <w:rFonts w:ascii="Cambria Math" w:hAnsi="Cambria Math"/>
              </w:rPr>
              <m:t>K</m:t>
            </m:r>
          </m:e>
          <m:sub>
            <m:r>
              <w:rPr>
                <w:rFonts w:ascii="Cambria Math" w:hAnsi="Cambria Math"/>
              </w:rPr>
              <m:t>P</m:t>
            </m:r>
          </m:sub>
        </m:sSub>
      </m:oMath>
      <w:r>
        <w:rPr>
          <w:szCs w:val="24"/>
          <w:lang w:val="en-US"/>
        </w:rPr>
        <w:t xml:space="preserve"> symbols, according to the reported UE capability, where the value of </w:t>
      </w:r>
      <m:oMath>
        <m:sSub>
          <m:sSubPr>
            <m:ctrlPr>
              <w:rPr>
                <w:rFonts w:ascii="Cambria Math" w:hAnsi="Cambria Math"/>
              </w:rPr>
            </m:ctrlPr>
          </m:sSubPr>
          <m:e>
            <m:r>
              <w:rPr>
                <w:rFonts w:ascii="Cambria Math" w:hAnsi="Cambria Math"/>
              </w:rPr>
              <m:t>K</m:t>
            </m:r>
          </m:e>
          <m:sub>
            <m:r>
              <w:rPr>
                <w:rFonts w:ascii="Cambria Math" w:hAnsi="Cambria Math"/>
              </w:rPr>
              <m:t>P</m:t>
            </m:r>
          </m:sub>
        </m:sSub>
      </m:oMath>
      <w:r>
        <w:rPr>
          <w:rFonts w:ascii="Cambria Math" w:hAnsi="Cambria Math" w:cs="Cambria Math"/>
          <w:szCs w:val="24"/>
          <w:vertAlign w:val="subscript"/>
          <w:lang w:val="en-US"/>
        </w:rPr>
        <w:t xml:space="preserve"> </w:t>
      </w:r>
      <w:r>
        <w:rPr>
          <w:rFonts w:ascii="Cambria Math" w:hAnsi="Cambria Math" w:cs="Cambria Math"/>
          <w:szCs w:val="24"/>
          <w:lang w:val="en-US"/>
        </w:rPr>
        <w:t>∈</w:t>
      </w:r>
      <w:r>
        <w:rPr>
          <w:szCs w:val="24"/>
          <w:lang w:val="en-US"/>
        </w:rPr>
        <w:t xml:space="preserve">{1,2,4} is indicated by UE capability, </w:t>
      </w:r>
      <w:r>
        <w:rPr>
          <w:lang w:val="en-AU"/>
        </w:rPr>
        <w:t xml:space="preserve">if the CSI report is configured with </w:t>
      </w:r>
      <m:oMath>
        <m:sSub>
          <m:sSubPr>
            <m:ctrlPr>
              <w:rPr>
                <w:rFonts w:ascii="Cambria Math" w:hAnsi="Cambria Math"/>
              </w:rPr>
            </m:ctrlPr>
          </m:sSubPr>
          <m:e>
            <m:r>
              <w:rPr>
                <w:rFonts w:ascii="Cambria Math" w:hAnsi="Cambria Math"/>
              </w:rPr>
              <m:t>N</m:t>
            </m:r>
          </m:e>
          <m:sub>
            <m:r>
              <w:rPr>
                <w:rFonts w:ascii="Cambria Math" w:hAnsi="Cambria Math"/>
                <w:lang w:val="en-US"/>
              </w:rPr>
              <m:t>4</m:t>
            </m:r>
          </m:sub>
        </m:sSub>
        <m:r>
          <w:rPr>
            <w:rFonts w:ascii="Cambria Math" w:hAnsi="Cambria Math"/>
            <w:lang w:val="en-US"/>
          </w:rPr>
          <m:t>=1</m:t>
        </m:r>
      </m:oMath>
      <w:r>
        <w:rPr>
          <w:lang w:val="en-AU"/>
        </w:rPr>
        <w:t xml:space="preserve">, </w:t>
      </w:r>
      <w:proofErr w:type="spellStart"/>
      <w:r w:rsidRPr="003D3CD2">
        <w:rPr>
          <w:i/>
          <w:iCs/>
          <w:color w:val="000000"/>
          <w:lang w:val="en-US" w:eastAsia="zh-CN"/>
        </w:rPr>
        <w:t>codebookType</w:t>
      </w:r>
      <w:proofErr w:type="spellEnd"/>
      <w:r w:rsidRPr="003D3CD2">
        <w:rPr>
          <w:color w:val="000000"/>
          <w:lang w:val="en-US" w:eastAsia="zh-CN"/>
        </w:rPr>
        <w:t xml:space="preserve"> is set to </w:t>
      </w:r>
      <w:r w:rsidRPr="003D3CD2">
        <w:rPr>
          <w:rFonts w:eastAsia="MS Mincho"/>
          <w:color w:val="000000"/>
          <w:lang w:val="en-US"/>
        </w:rPr>
        <w:t xml:space="preserve">'typeII-Doppler-r18' or 'typeII-Doppler-PortSelection-r18' and the corresponding </w:t>
      </w:r>
      <w:r w:rsidRPr="003D3CD2">
        <w:rPr>
          <w:rFonts w:eastAsia="MS Mincho"/>
          <w:i/>
          <w:iCs/>
          <w:color w:val="000000"/>
          <w:lang w:val="en-US"/>
        </w:rPr>
        <w:t>NZP-CSI-RS-</w:t>
      </w:r>
      <w:proofErr w:type="spellStart"/>
      <w:r w:rsidRPr="003D3CD2">
        <w:rPr>
          <w:rFonts w:eastAsia="MS Mincho"/>
          <w:i/>
          <w:iCs/>
          <w:color w:val="000000"/>
          <w:lang w:val="en-US"/>
        </w:rPr>
        <w:t>ResourceSet</w:t>
      </w:r>
      <w:proofErr w:type="spellEnd"/>
      <w:r w:rsidRPr="003D3CD2">
        <w:rPr>
          <w:rFonts w:eastAsia="MS Mincho"/>
          <w:color w:val="000000"/>
          <w:lang w:val="en-US"/>
        </w:rPr>
        <w:t xml:space="preserve"> for channel measurement is periodic or semi-persistent with a single CSI-RS resource, and </w:t>
      </w:r>
      <m:oMath>
        <m:r>
          <w:rPr>
            <w:rFonts w:ascii="Cambria Math" w:hAnsi="Cambria Math"/>
          </w:rPr>
          <m:t>t</m:t>
        </m:r>
      </m:oMath>
      <w:r w:rsidRPr="003D3CD2">
        <w:rPr>
          <w:lang w:val="en-US"/>
        </w:rPr>
        <w:t xml:space="preserve"> is according to UE reported capability </w:t>
      </w:r>
      <w:r>
        <w:rPr>
          <w:lang w:val="en-GB"/>
        </w:rPr>
        <w:t xml:space="preserve">as defined in [13, TS 38.306] </w:t>
      </w:r>
      <w:r w:rsidRPr="003D3CD2">
        <w:rPr>
          <w:rFonts w:eastAsia="MS Mincho"/>
          <w:color w:val="000000"/>
          <w:lang w:val="en-US"/>
        </w:rPr>
        <w:t xml:space="preserve">when </w:t>
      </w:r>
      <w:r w:rsidRPr="003D3CD2">
        <w:rPr>
          <w:lang w:val="en-US"/>
        </w:rPr>
        <w:t xml:space="preserve">higher layer parameter </w:t>
      </w:r>
      <w:r w:rsidRPr="003D3CD2">
        <w:rPr>
          <w:rFonts w:eastAsia="MS Mincho"/>
          <w:i/>
          <w:iCs/>
          <w:color w:val="000000"/>
          <w:lang w:val="en-US"/>
        </w:rPr>
        <w:t>[</w:t>
      </w:r>
      <w:r w:rsidRPr="003D3CD2">
        <w:rPr>
          <w:i/>
          <w:iCs/>
          <w:color w:val="000000"/>
          <w:lang w:val="en-US" w:eastAsia="zh-CN"/>
        </w:rPr>
        <w:t>RRC_name-r19]</w:t>
      </w:r>
      <w:r w:rsidRPr="003D3CD2">
        <w:rPr>
          <w:i/>
          <w:iCs/>
          <w:lang w:val="en-US"/>
        </w:rPr>
        <w:t xml:space="preserve"> </w:t>
      </w:r>
      <w:r w:rsidRPr="003D3CD2">
        <w:rPr>
          <w:lang w:val="en-US"/>
        </w:rPr>
        <w:t xml:space="preserve">is configured in </w:t>
      </w:r>
      <w:r w:rsidRPr="003D3CD2">
        <w:rPr>
          <w:i/>
          <w:iCs/>
          <w:lang w:val="en-US"/>
        </w:rPr>
        <w:t>CSI-</w:t>
      </w:r>
      <w:proofErr w:type="spellStart"/>
      <w:r w:rsidRPr="003D3CD2">
        <w:rPr>
          <w:i/>
          <w:iCs/>
          <w:lang w:val="en-US"/>
        </w:rPr>
        <w:t>ReportConfig</w:t>
      </w:r>
      <w:proofErr w:type="spellEnd"/>
      <w:r w:rsidRPr="003D3CD2">
        <w:rPr>
          <w:lang w:val="en-US"/>
        </w:rPr>
        <w:t>,</w:t>
      </w:r>
      <w:r>
        <w:rPr>
          <w:lang w:val="en-GB"/>
        </w:rPr>
        <w:t xml:space="preserve"> otherwise </w:t>
      </w:r>
      <m:oMath>
        <m:r>
          <w:rPr>
            <w:rFonts w:ascii="Cambria Math" w:hAnsi="Cambria Math"/>
          </w:rPr>
          <m:t>t</m:t>
        </m:r>
        <m:r>
          <w:rPr>
            <w:rFonts w:ascii="Cambria Math" w:hAnsi="Cambria Math"/>
            <w:lang w:val="en-US"/>
          </w:rPr>
          <m:t>=0</m:t>
        </m:r>
      </m:oMath>
      <w:r w:rsidRPr="003D3CD2">
        <w:rPr>
          <w:rFonts w:eastAsia="MS Mincho"/>
          <w:color w:val="000000"/>
          <w:lang w:val="en-US"/>
        </w:rPr>
        <w:t>,</w:t>
      </w:r>
      <w:r>
        <w:rPr>
          <w:lang w:val="en-GB"/>
        </w:rPr>
        <w:t xml:space="preserve"> </w:t>
      </w:r>
      <w:r w:rsidRPr="003D3CD2">
        <w:rPr>
          <w:rFonts w:eastAsia="MS Mincho"/>
          <w:color w:val="000000"/>
          <w:lang w:val="en-US"/>
        </w:rPr>
        <w:t>or</w:t>
      </w:r>
    </w:p>
    <w:p w14:paraId="0EEE5031" w14:textId="77777777" w:rsidR="003D3CD2" w:rsidRPr="003D3CD2" w:rsidRDefault="003D3CD2" w:rsidP="003D3CD2">
      <w:pPr>
        <w:pStyle w:val="B1"/>
        <w:rPr>
          <w:lang w:val="en-US"/>
        </w:rPr>
      </w:pPr>
      <w:r w:rsidRPr="003D3CD2">
        <w:rPr>
          <w:lang w:val="en-US"/>
        </w:rPr>
        <w:t>-</w:t>
      </w:r>
      <w:r w:rsidRPr="003D3CD2">
        <w:rPr>
          <w:lang w:val="en-US"/>
        </w:rPr>
        <w:tab/>
      </w:r>
      <m:oMath>
        <m:r>
          <w:rPr>
            <w:rFonts w:ascii="Cambria Math" w:hAnsi="Cambria Math"/>
            <w:lang w:val="en-US"/>
          </w:rPr>
          <m:t>(</m:t>
        </m:r>
        <m:sSub>
          <m:sSubPr>
            <m:ctrlPr>
              <w:rPr>
                <w:rFonts w:ascii="Cambria Math" w:hAnsi="Cambria Math"/>
              </w:rPr>
            </m:ctrlPr>
          </m:sSubPr>
          <m:e>
            <m:r>
              <w:rPr>
                <w:rFonts w:ascii="Cambria Math" w:hAnsi="Cambria Math"/>
              </w:rPr>
              <m:t>Z</m:t>
            </m:r>
          </m:e>
          <m:sub>
            <m:r>
              <w:rPr>
                <w:rFonts w:ascii="Cambria Math" w:hAnsi="Cambria Math"/>
                <w:lang w:val="en-US"/>
              </w:rPr>
              <m:t>2</m:t>
            </m:r>
          </m:sub>
        </m:sSub>
        <m:r>
          <w:rPr>
            <w:rFonts w:ascii="Cambria Math" w:hAnsi="Cambria Math"/>
            <w:lang w:val="en-US"/>
          </w:rPr>
          <m:t>+14(</m:t>
        </m:r>
        <m:r>
          <w:rPr>
            <w:rFonts w:ascii="Cambria Math" w:hAnsi="Cambria Math"/>
          </w:rPr>
          <m:t>K</m:t>
        </m:r>
        <m:r>
          <w:rPr>
            <w:rFonts w:ascii="Cambria Math" w:hAnsi="Cambria Math"/>
            <w:lang w:val="en-US"/>
          </w:rPr>
          <m:t>-1)</m:t>
        </m:r>
        <m:r>
          <w:rPr>
            <w:rFonts w:ascii="Cambria Math" w:hAnsi="Cambria Math"/>
          </w:rPr>
          <m:t>m</m:t>
        </m:r>
        <m:r>
          <w:rPr>
            <w:rFonts w:ascii="Cambria Math" w:hAnsi="Cambria Math"/>
            <w:lang w:val="en-US"/>
          </w:rPr>
          <m:t>+</m:t>
        </m:r>
        <m:r>
          <w:rPr>
            <w:rFonts w:ascii="Cambria Math" w:hAnsi="Cambria Math"/>
          </w:rPr>
          <m:t>t</m:t>
        </m:r>
        <m:r>
          <w:rPr>
            <w:rFonts w:ascii="Cambria Math" w:hAnsi="Cambria Math"/>
            <w:lang w:val="en-US"/>
          </w:rPr>
          <m:t>,</m:t>
        </m:r>
        <m:sSubSup>
          <m:sSubSupPr>
            <m:ctrlPr>
              <w:rPr>
                <w:rFonts w:ascii="Cambria Math" w:hAnsi="Cambria Math"/>
              </w:rPr>
            </m:ctrlPr>
          </m:sSubSupPr>
          <m:e>
            <m:r>
              <w:rPr>
                <w:rFonts w:ascii="Cambria Math" w:hAnsi="Cambria Math"/>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r>
          <w:rPr>
            <w:rFonts w:ascii="Cambria Math" w:hAnsi="Cambria Math"/>
          </w:rPr>
          <m:t>t</m:t>
        </m:r>
        <m:r>
          <w:rPr>
            <w:rFonts w:ascii="Cambria Math" w:hAnsi="Cambria Math"/>
            <w:lang w:val="en-US"/>
          </w:rPr>
          <m:t>)</m:t>
        </m:r>
      </m:oMath>
      <w:r w:rsidRPr="003D3CD2">
        <w:rPr>
          <w:lang w:val="en-US"/>
        </w:rPr>
        <w:t xml:space="preserve"> or </w:t>
      </w:r>
      <m:oMath>
        <m:r>
          <w:rPr>
            <w:rFonts w:ascii="Cambria Math" w:hAnsi="Cambria Math"/>
            <w:lang w:val="en-US"/>
          </w:rPr>
          <m:t>(</m:t>
        </m:r>
        <m:sSub>
          <m:sSubPr>
            <m:ctrlPr>
              <w:rPr>
                <w:rFonts w:ascii="Cambria Math" w:hAnsi="Cambria Math"/>
              </w:rPr>
            </m:ctrlPr>
          </m:sSubPr>
          <m:e>
            <m:r>
              <w:rPr>
                <w:rFonts w:ascii="Cambria Math" w:hAnsi="Cambria Math"/>
              </w:rPr>
              <m:t>Z</m:t>
            </m:r>
          </m:e>
          <m:sub>
            <m:r>
              <w:rPr>
                <w:rFonts w:ascii="Cambria Math" w:hAnsi="Cambria Math"/>
                <w:lang w:val="en-US"/>
              </w:rPr>
              <m:t>2</m:t>
            </m:r>
          </m:sub>
        </m:sSub>
        <m:r>
          <w:rPr>
            <w:rFonts w:ascii="Cambria Math" w:hAnsi="Cambria Math"/>
            <w:lang w:val="en-US"/>
          </w:rPr>
          <m:t>+14(</m:t>
        </m:r>
        <m:r>
          <w:rPr>
            <w:rFonts w:ascii="Cambria Math" w:hAnsi="Cambria Math"/>
          </w:rPr>
          <m:t>K</m:t>
        </m:r>
        <m:r>
          <w:rPr>
            <w:rFonts w:ascii="Cambria Math" w:hAnsi="Cambria Math"/>
            <w:lang w:val="en-US"/>
          </w:rPr>
          <m:t>-1)</m:t>
        </m:r>
        <m:r>
          <w:rPr>
            <w:rFonts w:ascii="Cambria Math" w:hAnsi="Cambria Math"/>
          </w:rPr>
          <m:t>m</m:t>
        </m:r>
        <m:r>
          <w:rPr>
            <w:rFonts w:ascii="Cambria Math" w:hAnsi="Cambria Math"/>
            <w:lang w:val="en-US"/>
          </w:rPr>
          <m:t>+</m:t>
        </m:r>
        <m:sSubSup>
          <m:sSubSupPr>
            <m:ctrlPr>
              <w:rPr>
                <w:rFonts w:ascii="Cambria Math" w:hAnsi="Cambria Math"/>
              </w:rPr>
            </m:ctrlPr>
          </m:sSubSupPr>
          <m:e>
            <m:r>
              <w:rPr>
                <w:rFonts w:ascii="Cambria Math" w:hAnsi="Cambria Math"/>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r>
          <w:rPr>
            <w:rFonts w:ascii="Cambria Math" w:hAnsi="Cambria Math"/>
          </w:rPr>
          <m:t>t</m:t>
        </m:r>
        <m:r>
          <w:rPr>
            <w:rFonts w:ascii="Cambria Math" w:hAnsi="Cambria Math"/>
            <w:lang w:val="en-US"/>
          </w:rPr>
          <m:t>,2</m:t>
        </m:r>
        <m:sSubSup>
          <m:sSubSupPr>
            <m:ctrlPr>
              <w:rPr>
                <w:rFonts w:ascii="Cambria Math" w:hAnsi="Cambria Math"/>
              </w:rPr>
            </m:ctrlPr>
          </m:sSubSupPr>
          <m:e>
            <m:r>
              <w:rPr>
                <w:rFonts w:ascii="Cambria Math" w:hAnsi="Cambria Math"/>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r>
          <w:rPr>
            <w:rFonts w:ascii="Cambria Math" w:hAnsi="Cambria Math"/>
          </w:rPr>
          <m:t>t</m:t>
        </m:r>
        <m:r>
          <w:rPr>
            <w:rFonts w:ascii="Cambria Math" w:hAnsi="Cambria Math"/>
            <w:lang w:val="en-US"/>
          </w:rPr>
          <m:t>)</m:t>
        </m:r>
      </m:oMath>
      <w:r w:rsidRPr="003D3CD2">
        <w:rPr>
          <w:lang w:val="en-US"/>
        </w:rPr>
        <w:t xml:space="preserve">, according to UE reported capability, with </w:t>
      </w:r>
      <m:oMath>
        <m:r>
          <w:rPr>
            <w:rFonts w:ascii="Cambria Math" w:hAnsi="Cambria Math"/>
            <w:lang w:val="en-US"/>
          </w:rPr>
          <m:t>(</m:t>
        </m:r>
        <m:sSub>
          <m:sSubPr>
            <m:ctrlPr>
              <w:rPr>
                <w:rFonts w:ascii="Cambria Math" w:hAnsi="Cambria Math"/>
              </w:rPr>
            </m:ctrlPr>
          </m:sSubPr>
          <m:e>
            <m:r>
              <w:rPr>
                <w:rFonts w:ascii="Cambria Math" w:hAnsi="Cambria Math"/>
              </w:rPr>
              <m:t>Z</m:t>
            </m:r>
          </m:e>
          <m:sub>
            <m:r>
              <w:rPr>
                <w:rFonts w:ascii="Cambria Math" w:hAnsi="Cambria Math"/>
                <w:lang w:val="en-US"/>
              </w:rPr>
              <m:t>2</m:t>
            </m:r>
          </m:sub>
        </m:sSub>
        <m:r>
          <w:rPr>
            <w:rFonts w:ascii="Cambria Math" w:hAnsi="Cambria Math"/>
            <w:lang w:val="en-US"/>
          </w:rPr>
          <m:t>,</m:t>
        </m:r>
        <m:sSubSup>
          <m:sSubSupPr>
            <m:ctrlPr>
              <w:rPr>
                <w:rFonts w:ascii="Cambria Math" w:hAnsi="Cambria Math"/>
              </w:rPr>
            </m:ctrlPr>
          </m:sSubSupPr>
          <m:e>
            <m:r>
              <w:rPr>
                <w:rFonts w:ascii="Cambria Math" w:hAnsi="Cambria Math"/>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oMath>
      <w:r w:rsidRPr="003D3CD2">
        <w:rPr>
          <w:lang w:val="en-US"/>
        </w:rPr>
        <w:t xml:space="preserve"> of table 5.4-2, </w:t>
      </w:r>
      <w:r>
        <w:rPr>
          <w:lang w:val="en-AU"/>
        </w:rPr>
        <w:t xml:space="preserve">if the CSI report is configured with </w:t>
      </w:r>
      <m:oMath>
        <m:sSub>
          <m:sSubPr>
            <m:ctrlPr>
              <w:rPr>
                <w:rFonts w:ascii="Cambria Math" w:hAnsi="Cambria Math"/>
              </w:rPr>
            </m:ctrlPr>
          </m:sSubPr>
          <m:e>
            <m:r>
              <w:rPr>
                <w:rFonts w:ascii="Cambria Math" w:hAnsi="Cambria Math"/>
              </w:rPr>
              <m:t>N</m:t>
            </m:r>
          </m:e>
          <m:sub>
            <m:r>
              <w:rPr>
                <w:rFonts w:ascii="Cambria Math" w:hAnsi="Cambria Math"/>
                <w:lang w:val="en-US"/>
              </w:rPr>
              <m:t>4</m:t>
            </m:r>
          </m:sub>
        </m:sSub>
        <m:r>
          <w:rPr>
            <w:rFonts w:ascii="Cambria Math" w:hAnsi="Cambria Math"/>
            <w:lang w:val="en-US"/>
          </w:rPr>
          <m:t>&gt;1</m:t>
        </m:r>
      </m:oMath>
      <w:r>
        <w:rPr>
          <w:lang w:val="en-AU"/>
        </w:rPr>
        <w:t xml:space="preserve">, </w:t>
      </w:r>
      <w:proofErr w:type="spellStart"/>
      <w:r w:rsidRPr="003D3CD2">
        <w:rPr>
          <w:i/>
          <w:iCs/>
          <w:color w:val="000000"/>
          <w:lang w:val="en-US" w:eastAsia="zh-CN"/>
        </w:rPr>
        <w:t>codebookType</w:t>
      </w:r>
      <w:proofErr w:type="spellEnd"/>
      <w:r w:rsidRPr="003D3CD2">
        <w:rPr>
          <w:color w:val="000000"/>
          <w:lang w:val="en-US" w:eastAsia="zh-CN"/>
        </w:rPr>
        <w:t xml:space="preserve"> is set to </w:t>
      </w:r>
      <w:r w:rsidRPr="003D3CD2">
        <w:rPr>
          <w:rFonts w:eastAsia="MS Mincho"/>
          <w:color w:val="000000"/>
          <w:lang w:val="en-US"/>
        </w:rPr>
        <w:t xml:space="preserve">'typeII-Doppler-r18' and the corresponding </w:t>
      </w:r>
      <w:r w:rsidRPr="003D3CD2">
        <w:rPr>
          <w:rFonts w:eastAsia="MS Mincho"/>
          <w:i/>
          <w:iCs/>
          <w:color w:val="000000"/>
          <w:lang w:val="en-US"/>
        </w:rPr>
        <w:t>NZP-CSI-RS-</w:t>
      </w:r>
      <w:proofErr w:type="spellStart"/>
      <w:r w:rsidRPr="003D3CD2">
        <w:rPr>
          <w:rFonts w:eastAsia="MS Mincho"/>
          <w:i/>
          <w:iCs/>
          <w:color w:val="000000"/>
          <w:lang w:val="en-US"/>
        </w:rPr>
        <w:t>ResourceSet</w:t>
      </w:r>
      <w:proofErr w:type="spellEnd"/>
      <w:r w:rsidRPr="003D3CD2">
        <w:rPr>
          <w:rFonts w:eastAsia="MS Mincho"/>
          <w:color w:val="000000"/>
          <w:lang w:val="en-US"/>
        </w:rPr>
        <w:t xml:space="preserve"> for channel measurement is aperiodic with </w:t>
      </w:r>
      <m:oMath>
        <m:r>
          <w:rPr>
            <w:rFonts w:ascii="Cambria Math" w:hAnsi="Cambria Math"/>
          </w:rPr>
          <m:t>K</m:t>
        </m:r>
      </m:oMath>
      <w:r w:rsidRPr="003D3CD2">
        <w:rPr>
          <w:rFonts w:eastAsia="MS Mincho"/>
          <w:color w:val="000000"/>
          <w:lang w:val="en-US"/>
        </w:rPr>
        <w:t xml:space="preserve"> CSI-RS resources, and </w:t>
      </w:r>
      <m:oMath>
        <m:r>
          <w:rPr>
            <w:rFonts w:ascii="Cambria Math" w:hAnsi="Cambria Math"/>
          </w:rPr>
          <m:t>t</m:t>
        </m:r>
      </m:oMath>
      <w:r w:rsidRPr="003D3CD2">
        <w:rPr>
          <w:lang w:val="en-US"/>
        </w:rPr>
        <w:t xml:space="preserve"> is according to UE reported capability </w:t>
      </w:r>
      <w:r>
        <w:rPr>
          <w:lang w:val="en-GB"/>
        </w:rPr>
        <w:t xml:space="preserve">as defined in [13, TS 38.306] </w:t>
      </w:r>
      <w:r w:rsidRPr="003D3CD2">
        <w:rPr>
          <w:rFonts w:eastAsia="MS Mincho"/>
          <w:color w:val="000000"/>
          <w:lang w:val="en-US"/>
        </w:rPr>
        <w:t xml:space="preserve">when </w:t>
      </w:r>
      <w:r w:rsidRPr="003D3CD2">
        <w:rPr>
          <w:lang w:val="en-US"/>
        </w:rPr>
        <w:t xml:space="preserve">higher layer parameter </w:t>
      </w:r>
      <w:r w:rsidRPr="003D3CD2">
        <w:rPr>
          <w:rFonts w:eastAsia="MS Mincho"/>
          <w:i/>
          <w:iCs/>
          <w:color w:val="000000"/>
          <w:lang w:val="en-US"/>
        </w:rPr>
        <w:t>[</w:t>
      </w:r>
      <w:r w:rsidRPr="003D3CD2">
        <w:rPr>
          <w:i/>
          <w:iCs/>
          <w:color w:val="000000"/>
          <w:lang w:val="en-US" w:eastAsia="zh-CN"/>
        </w:rPr>
        <w:t>RRC_name-r19]</w:t>
      </w:r>
      <w:r w:rsidRPr="003D3CD2">
        <w:rPr>
          <w:i/>
          <w:iCs/>
          <w:lang w:val="en-US"/>
        </w:rPr>
        <w:t xml:space="preserve"> </w:t>
      </w:r>
      <w:r w:rsidRPr="003D3CD2">
        <w:rPr>
          <w:lang w:val="en-US"/>
        </w:rPr>
        <w:t xml:space="preserve">is configured in </w:t>
      </w:r>
      <w:r w:rsidRPr="003D3CD2">
        <w:rPr>
          <w:i/>
          <w:iCs/>
          <w:lang w:val="en-US"/>
        </w:rPr>
        <w:t>CSI-</w:t>
      </w:r>
      <w:proofErr w:type="spellStart"/>
      <w:r w:rsidRPr="003D3CD2">
        <w:rPr>
          <w:i/>
          <w:iCs/>
          <w:lang w:val="en-US"/>
        </w:rPr>
        <w:t>ReportConfig</w:t>
      </w:r>
      <w:proofErr w:type="spellEnd"/>
      <w:r w:rsidRPr="003D3CD2">
        <w:rPr>
          <w:lang w:val="en-US"/>
        </w:rPr>
        <w:t>,</w:t>
      </w:r>
      <w:r>
        <w:rPr>
          <w:lang w:val="en-GB"/>
        </w:rPr>
        <w:t xml:space="preserve"> otherwise </w:t>
      </w:r>
      <m:oMath>
        <m:r>
          <w:rPr>
            <w:rFonts w:ascii="Cambria Math" w:hAnsi="Cambria Math"/>
          </w:rPr>
          <m:t>t</m:t>
        </m:r>
        <m:r>
          <w:rPr>
            <w:rFonts w:ascii="Cambria Math" w:hAnsi="Cambria Math"/>
            <w:lang w:val="en-US"/>
          </w:rPr>
          <m:t>=0</m:t>
        </m:r>
      </m:oMath>
      <w:r w:rsidRPr="003D3CD2">
        <w:rPr>
          <w:rFonts w:eastAsia="MS Mincho"/>
          <w:color w:val="000000"/>
          <w:lang w:val="en-US"/>
        </w:rPr>
        <w:t>,</w:t>
      </w:r>
      <w:r>
        <w:rPr>
          <w:lang w:val="en-GB"/>
        </w:rPr>
        <w:t xml:space="preserve"> </w:t>
      </w:r>
      <w:r w:rsidRPr="003D3CD2">
        <w:rPr>
          <w:rFonts w:eastAsia="MS Mincho"/>
          <w:color w:val="000000"/>
          <w:lang w:val="en-US"/>
        </w:rPr>
        <w:t>or</w:t>
      </w:r>
    </w:p>
    <w:p w14:paraId="678721A5" w14:textId="77777777" w:rsidR="003D3CD2" w:rsidRDefault="003D3CD2" w:rsidP="003D3CD2">
      <w:pPr>
        <w:pStyle w:val="B1"/>
        <w:rPr>
          <w:rFonts w:eastAsia="MS Mincho"/>
          <w:color w:val="000000"/>
          <w:lang w:val="en-US"/>
        </w:rPr>
      </w:pPr>
      <w:r w:rsidRPr="003D3CD2">
        <w:rPr>
          <w:lang w:val="en-US"/>
        </w:rPr>
        <w:t>-</w:t>
      </w:r>
      <w:r w:rsidRPr="003D3CD2">
        <w:rPr>
          <w:lang w:val="en-US"/>
        </w:rPr>
        <w:tab/>
      </w:r>
      <m:oMath>
        <m:r>
          <w:rPr>
            <w:rFonts w:ascii="Cambria Math" w:hAnsi="Cambria Math"/>
            <w:lang w:val="en-US"/>
          </w:rPr>
          <m:t>(</m:t>
        </m:r>
        <m:sSub>
          <m:sSubPr>
            <m:ctrlPr>
              <w:rPr>
                <w:rFonts w:ascii="Cambria Math" w:hAnsi="Cambria Math"/>
              </w:rPr>
            </m:ctrlPr>
          </m:sSubPr>
          <m:e>
            <m:r>
              <w:rPr>
                <w:rFonts w:ascii="Cambria Math" w:hAnsi="Cambria Math"/>
              </w:rPr>
              <m:t>Z</m:t>
            </m:r>
          </m:e>
          <m:sub>
            <m:r>
              <w:rPr>
                <w:rFonts w:ascii="Cambria Math" w:hAnsi="Cambria Math"/>
                <w:lang w:val="en-US"/>
              </w:rPr>
              <m:t>2</m:t>
            </m:r>
          </m:sub>
        </m:sSub>
        <m:r>
          <w:rPr>
            <w:rFonts w:ascii="Cambria Math" w:hAnsi="Cambria Math"/>
            <w:lang w:val="en-US"/>
          </w:rPr>
          <m:t>+</m:t>
        </m:r>
        <m:r>
          <w:rPr>
            <w:rFonts w:ascii="Cambria Math" w:hAnsi="Cambria Math"/>
          </w:rPr>
          <m:t>w</m:t>
        </m:r>
        <m:r>
          <w:rPr>
            <w:rFonts w:ascii="Cambria Math" w:hAnsi="Cambria Math"/>
            <w:lang w:val="en-US"/>
          </w:rPr>
          <m:t>+</m:t>
        </m:r>
        <m:r>
          <w:rPr>
            <w:rFonts w:ascii="Cambria Math" w:hAnsi="Cambria Math"/>
          </w:rPr>
          <m:t>t</m:t>
        </m:r>
        <m:r>
          <w:rPr>
            <w:rFonts w:ascii="Cambria Math" w:hAnsi="Cambria Math"/>
            <w:lang w:val="en-US"/>
          </w:rPr>
          <m:t>,</m:t>
        </m:r>
        <m:sSubSup>
          <m:sSubSupPr>
            <m:ctrlPr>
              <w:rPr>
                <w:rFonts w:ascii="Cambria Math" w:hAnsi="Cambria Math"/>
              </w:rPr>
            </m:ctrlPr>
          </m:sSubSupPr>
          <m:e>
            <m:r>
              <w:rPr>
                <w:rFonts w:ascii="Cambria Math" w:hAnsi="Cambria Math"/>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r>
          <w:rPr>
            <w:rFonts w:ascii="Cambria Math" w:hAnsi="Cambria Math"/>
          </w:rPr>
          <m:t>t</m:t>
        </m:r>
        <m:r>
          <w:rPr>
            <w:rFonts w:ascii="Cambria Math" w:hAnsi="Cambria Math"/>
            <w:lang w:val="en-US"/>
          </w:rPr>
          <m:t>)</m:t>
        </m:r>
      </m:oMath>
      <w:r w:rsidRPr="003D3CD2">
        <w:rPr>
          <w:lang w:val="en-US"/>
        </w:rPr>
        <w:t xml:space="preserve"> or </w:t>
      </w:r>
      <m:oMath>
        <m:r>
          <w:rPr>
            <w:rFonts w:ascii="Cambria Math" w:hAnsi="Cambria Math"/>
            <w:lang w:val="en-US"/>
          </w:rPr>
          <m:t>(</m:t>
        </m:r>
        <m:sSub>
          <m:sSubPr>
            <m:ctrlPr>
              <w:rPr>
                <w:rFonts w:ascii="Cambria Math" w:hAnsi="Cambria Math"/>
              </w:rPr>
            </m:ctrlPr>
          </m:sSubPr>
          <m:e>
            <m:r>
              <w:rPr>
                <w:rFonts w:ascii="Cambria Math" w:hAnsi="Cambria Math"/>
              </w:rPr>
              <m:t>Z</m:t>
            </m:r>
          </m:e>
          <m:sub>
            <m:r>
              <w:rPr>
                <w:rFonts w:ascii="Cambria Math" w:hAnsi="Cambria Math"/>
                <w:lang w:val="en-US"/>
              </w:rPr>
              <m:t>2</m:t>
            </m:r>
          </m:sub>
        </m:sSub>
        <m:r>
          <w:rPr>
            <w:rFonts w:ascii="Cambria Math" w:hAnsi="Cambria Math"/>
            <w:lang w:val="en-US"/>
          </w:rPr>
          <m:t>+</m:t>
        </m:r>
        <m:r>
          <w:rPr>
            <w:rFonts w:ascii="Cambria Math" w:hAnsi="Cambria Math"/>
          </w:rPr>
          <m:t>w</m:t>
        </m:r>
        <m:r>
          <w:rPr>
            <w:rFonts w:ascii="Cambria Math" w:hAnsi="Cambria Math"/>
            <w:lang w:val="en-US"/>
          </w:rPr>
          <m:t>+</m:t>
        </m:r>
        <m:sSubSup>
          <m:sSubSupPr>
            <m:ctrlPr>
              <w:rPr>
                <w:rFonts w:ascii="Cambria Math" w:hAnsi="Cambria Math"/>
              </w:rPr>
            </m:ctrlPr>
          </m:sSubSupPr>
          <m:e>
            <m:r>
              <w:rPr>
                <w:rFonts w:ascii="Cambria Math" w:hAnsi="Cambria Math"/>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r>
          <w:rPr>
            <w:rFonts w:ascii="Cambria Math" w:hAnsi="Cambria Math"/>
          </w:rPr>
          <m:t>t</m:t>
        </m:r>
        <m:r>
          <w:rPr>
            <w:rFonts w:ascii="Cambria Math" w:hAnsi="Cambria Math"/>
            <w:lang w:val="en-US"/>
          </w:rPr>
          <m:t>,</m:t>
        </m:r>
        <m:sSubSup>
          <m:sSubSupPr>
            <m:ctrlPr>
              <w:rPr>
                <w:rFonts w:ascii="Cambria Math" w:hAnsi="Cambria Math"/>
              </w:rPr>
            </m:ctrlPr>
          </m:sSubSupPr>
          <m:e>
            <m:r>
              <w:rPr>
                <w:rFonts w:ascii="Cambria Math" w:hAnsi="Cambria Math"/>
                <w:lang w:val="en-US"/>
              </w:rPr>
              <m:t>2</m:t>
            </m:r>
            <m:r>
              <w:rPr>
                <w:rFonts w:ascii="Cambria Math" w:hAnsi="Cambria Math"/>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r>
          <w:rPr>
            <w:rFonts w:ascii="Cambria Math" w:hAnsi="Cambria Math"/>
          </w:rPr>
          <m:t>t</m:t>
        </m:r>
        <m:r>
          <w:rPr>
            <w:rFonts w:ascii="Cambria Math" w:hAnsi="Cambria Math"/>
            <w:lang w:val="en-US"/>
          </w:rPr>
          <m:t>)</m:t>
        </m:r>
      </m:oMath>
      <w:r w:rsidRPr="003D3CD2">
        <w:rPr>
          <w:lang w:val="en-US"/>
        </w:rPr>
        <w:t xml:space="preserve">, according to UE reported capability, with </w:t>
      </w:r>
      <m:oMath>
        <m:r>
          <w:rPr>
            <w:rFonts w:ascii="Cambria Math" w:hAnsi="Cambria Math"/>
            <w:lang w:val="en-US"/>
          </w:rPr>
          <m:t>(</m:t>
        </m:r>
        <m:sSub>
          <m:sSubPr>
            <m:ctrlPr>
              <w:rPr>
                <w:rFonts w:ascii="Cambria Math" w:hAnsi="Cambria Math"/>
              </w:rPr>
            </m:ctrlPr>
          </m:sSubPr>
          <m:e>
            <m:r>
              <w:rPr>
                <w:rFonts w:ascii="Cambria Math" w:hAnsi="Cambria Math"/>
              </w:rPr>
              <m:t>Z</m:t>
            </m:r>
          </m:e>
          <m:sub>
            <m:r>
              <w:rPr>
                <w:rFonts w:ascii="Cambria Math" w:hAnsi="Cambria Math"/>
                <w:lang w:val="en-US"/>
              </w:rPr>
              <m:t>2</m:t>
            </m:r>
          </m:sub>
        </m:sSub>
        <m:r>
          <w:rPr>
            <w:rFonts w:ascii="Cambria Math" w:hAnsi="Cambria Math"/>
            <w:lang w:val="en-US"/>
          </w:rPr>
          <m:t>,</m:t>
        </m:r>
        <m:sSubSup>
          <m:sSubSupPr>
            <m:ctrlPr>
              <w:rPr>
                <w:rFonts w:ascii="Cambria Math" w:hAnsi="Cambria Math"/>
              </w:rPr>
            </m:ctrlPr>
          </m:sSubSupPr>
          <m:e>
            <m:r>
              <w:rPr>
                <w:rFonts w:ascii="Cambria Math" w:hAnsi="Cambria Math"/>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oMath>
      <w:r w:rsidRPr="003D3CD2">
        <w:rPr>
          <w:lang w:val="en-US"/>
        </w:rPr>
        <w:t xml:space="preserve"> of table 5.4-2, </w:t>
      </w:r>
      <w:r>
        <w:rPr>
          <w:lang w:val="en-AU"/>
        </w:rPr>
        <w:t xml:space="preserve">if the CSI report is configured with </w:t>
      </w:r>
      <m:oMath>
        <m:sSub>
          <m:sSubPr>
            <m:ctrlPr>
              <w:rPr>
                <w:rFonts w:ascii="Cambria Math" w:hAnsi="Cambria Math"/>
              </w:rPr>
            </m:ctrlPr>
          </m:sSubPr>
          <m:e>
            <m:r>
              <w:rPr>
                <w:rFonts w:ascii="Cambria Math" w:hAnsi="Cambria Math"/>
              </w:rPr>
              <m:t>N</m:t>
            </m:r>
          </m:e>
          <m:sub>
            <m:r>
              <w:rPr>
                <w:rFonts w:ascii="Cambria Math" w:hAnsi="Cambria Math"/>
                <w:lang w:val="en-US"/>
              </w:rPr>
              <m:t>4</m:t>
            </m:r>
          </m:sub>
        </m:sSub>
        <m:r>
          <w:rPr>
            <w:rFonts w:ascii="Cambria Math" w:hAnsi="Cambria Math"/>
            <w:lang w:val="en-US"/>
          </w:rPr>
          <m:t>&gt;1</m:t>
        </m:r>
      </m:oMath>
      <w:r>
        <w:rPr>
          <w:lang w:val="en-AU"/>
        </w:rPr>
        <w:t xml:space="preserve">, </w:t>
      </w:r>
      <w:proofErr w:type="spellStart"/>
      <w:r w:rsidRPr="003D3CD2">
        <w:rPr>
          <w:i/>
          <w:iCs/>
          <w:color w:val="000000"/>
          <w:lang w:val="en-US" w:eastAsia="zh-CN"/>
        </w:rPr>
        <w:t>codebookType</w:t>
      </w:r>
      <w:proofErr w:type="spellEnd"/>
      <w:r w:rsidRPr="003D3CD2">
        <w:rPr>
          <w:color w:val="000000"/>
          <w:lang w:val="en-US" w:eastAsia="zh-CN"/>
        </w:rPr>
        <w:t xml:space="preserve"> is set to </w:t>
      </w:r>
      <w:r w:rsidRPr="003D3CD2">
        <w:rPr>
          <w:rFonts w:eastAsia="MS Mincho"/>
          <w:color w:val="000000"/>
          <w:lang w:val="en-US"/>
        </w:rPr>
        <w:t xml:space="preserve">'typeII-Doppler-r18' and the corresponding </w:t>
      </w:r>
      <w:r w:rsidRPr="003D3CD2">
        <w:rPr>
          <w:rFonts w:eastAsia="MS Mincho"/>
          <w:i/>
          <w:iCs/>
          <w:color w:val="000000"/>
          <w:lang w:val="en-US"/>
        </w:rPr>
        <w:t>NZP-CSI-RS-</w:t>
      </w:r>
      <w:proofErr w:type="spellStart"/>
      <w:r w:rsidRPr="003D3CD2">
        <w:rPr>
          <w:rFonts w:eastAsia="MS Mincho"/>
          <w:i/>
          <w:iCs/>
          <w:color w:val="000000"/>
          <w:lang w:val="en-US"/>
        </w:rPr>
        <w:t>ResourceSet</w:t>
      </w:r>
      <w:proofErr w:type="spellEnd"/>
      <w:r w:rsidRPr="003D3CD2">
        <w:rPr>
          <w:rFonts w:eastAsia="MS Mincho"/>
          <w:color w:val="000000"/>
          <w:lang w:val="en-US"/>
        </w:rPr>
        <w:t xml:space="preserve"> for channel measurement is periodic or semi-persistent with a single CSI-RS resource, and </w:t>
      </w:r>
      <m:oMath>
        <m:r>
          <w:rPr>
            <w:rFonts w:ascii="Cambria Math" w:hAnsi="Cambria Math"/>
          </w:rPr>
          <m:t>t</m:t>
        </m:r>
      </m:oMath>
      <w:r w:rsidRPr="003D3CD2">
        <w:rPr>
          <w:lang w:val="en-US"/>
        </w:rPr>
        <w:t xml:space="preserve"> is according to UE reported capability </w:t>
      </w:r>
      <w:r>
        <w:rPr>
          <w:lang w:val="en-GB"/>
        </w:rPr>
        <w:t xml:space="preserve">as defined in [13, TS 38.306] </w:t>
      </w:r>
      <w:r w:rsidRPr="003D3CD2">
        <w:rPr>
          <w:rFonts w:eastAsia="MS Mincho"/>
          <w:color w:val="000000"/>
          <w:lang w:val="en-US"/>
        </w:rPr>
        <w:t xml:space="preserve">when </w:t>
      </w:r>
      <w:r w:rsidRPr="003D3CD2">
        <w:rPr>
          <w:lang w:val="en-US"/>
        </w:rPr>
        <w:t xml:space="preserve">higher layer parameter </w:t>
      </w:r>
      <w:r w:rsidRPr="003D3CD2">
        <w:rPr>
          <w:rFonts w:eastAsia="MS Mincho"/>
          <w:i/>
          <w:iCs/>
          <w:color w:val="000000"/>
          <w:lang w:val="en-US"/>
        </w:rPr>
        <w:t>[</w:t>
      </w:r>
      <w:r w:rsidRPr="003D3CD2">
        <w:rPr>
          <w:i/>
          <w:iCs/>
          <w:color w:val="000000"/>
          <w:lang w:val="en-US" w:eastAsia="zh-CN"/>
        </w:rPr>
        <w:t>RRC_name-r19]</w:t>
      </w:r>
      <w:r w:rsidRPr="003D3CD2">
        <w:rPr>
          <w:i/>
          <w:iCs/>
          <w:lang w:val="en-US"/>
        </w:rPr>
        <w:t xml:space="preserve"> </w:t>
      </w:r>
      <w:r w:rsidRPr="003D3CD2">
        <w:rPr>
          <w:lang w:val="en-US"/>
        </w:rPr>
        <w:t xml:space="preserve">is configured in </w:t>
      </w:r>
      <w:r w:rsidRPr="003D3CD2">
        <w:rPr>
          <w:i/>
          <w:iCs/>
          <w:lang w:val="en-US"/>
        </w:rPr>
        <w:t>CSI-</w:t>
      </w:r>
      <w:proofErr w:type="spellStart"/>
      <w:r w:rsidRPr="003D3CD2">
        <w:rPr>
          <w:i/>
          <w:iCs/>
          <w:lang w:val="en-US"/>
        </w:rPr>
        <w:t>ReportConfig</w:t>
      </w:r>
      <w:proofErr w:type="spellEnd"/>
      <w:r w:rsidRPr="003D3CD2">
        <w:rPr>
          <w:lang w:val="en-US"/>
        </w:rPr>
        <w:t>,</w:t>
      </w:r>
      <w:r>
        <w:rPr>
          <w:lang w:val="en-GB"/>
        </w:rPr>
        <w:t xml:space="preserve"> otherwise </w:t>
      </w:r>
      <m:oMath>
        <m:r>
          <w:rPr>
            <w:rFonts w:ascii="Cambria Math" w:hAnsi="Cambria Math"/>
          </w:rPr>
          <m:t>t</m:t>
        </m:r>
        <m:r>
          <w:rPr>
            <w:rFonts w:ascii="Cambria Math" w:hAnsi="Cambria Math"/>
            <w:lang w:val="en-US"/>
          </w:rPr>
          <m:t>=0</m:t>
        </m:r>
      </m:oMath>
      <w:r w:rsidRPr="003D3CD2">
        <w:rPr>
          <w:rFonts w:eastAsia="MS Mincho"/>
          <w:color w:val="000000"/>
          <w:lang w:val="en-US"/>
        </w:rPr>
        <w:t>,</w:t>
      </w:r>
      <w:r>
        <w:rPr>
          <w:lang w:val="en-GB"/>
        </w:rPr>
        <w:t xml:space="preserve"> </w:t>
      </w:r>
      <w:r w:rsidRPr="003D3CD2">
        <w:rPr>
          <w:rFonts w:eastAsia="MS Mincho"/>
          <w:color w:val="000000"/>
          <w:lang w:val="en-US"/>
        </w:rPr>
        <w:t>or</w:t>
      </w:r>
    </w:p>
    <w:p w14:paraId="49182C54" w14:textId="6ACA4632" w:rsidR="003D3CD2" w:rsidRDefault="003D3CD2" w:rsidP="003D3CD2">
      <w:pPr>
        <w:pStyle w:val="B1"/>
        <w:rPr>
          <w:rFonts w:eastAsia="MS Mincho"/>
          <w:color w:val="EE0000"/>
          <w:lang w:val="en-US"/>
        </w:rPr>
      </w:pPr>
      <w:r w:rsidRPr="003D3CD2">
        <w:rPr>
          <w:color w:val="EE0000"/>
          <w:lang w:val="en-US"/>
        </w:rPr>
        <w:t>-</w:t>
      </w:r>
      <w:r w:rsidRPr="003D3CD2">
        <w:rPr>
          <w:color w:val="EE0000"/>
          <w:lang w:val="en-US"/>
        </w:rPr>
        <w:tab/>
      </w:r>
      <m:oMath>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Z</m:t>
            </m:r>
          </m:e>
          <m:sub>
            <m:r>
              <w:rPr>
                <w:rFonts w:ascii="Cambria Math" w:hAnsi="Cambria Math"/>
                <w:color w:val="EE0000"/>
                <w:lang w:val="en-US"/>
              </w:rPr>
              <m:t>2</m:t>
            </m:r>
          </m:sub>
        </m:sSub>
        <m:r>
          <w:rPr>
            <w:rFonts w:ascii="Cambria Math" w:hAnsi="Cambria Math"/>
            <w:color w:val="EE0000"/>
            <w:lang w:val="en-US"/>
          </w:rPr>
          <m:t>+14(</m:t>
        </m:r>
        <m:r>
          <w:rPr>
            <w:rFonts w:ascii="Cambria Math" w:hAnsi="Cambria Math"/>
            <w:color w:val="EE0000"/>
          </w:rPr>
          <m:t>K</m:t>
        </m:r>
        <m:r>
          <w:rPr>
            <w:rFonts w:ascii="Cambria Math" w:hAnsi="Cambria Math"/>
            <w:color w:val="EE0000"/>
            <w:lang w:val="en-US"/>
          </w:rPr>
          <m:t>-1)</m:t>
        </m:r>
        <m:r>
          <w:rPr>
            <w:rFonts w:ascii="Cambria Math" w:hAnsi="Cambria Math"/>
            <w:color w:val="EE0000"/>
          </w:rPr>
          <m:t>m</m:t>
        </m:r>
        <m:r>
          <w:rPr>
            <w:rFonts w:ascii="Cambria Math" w:hAnsi="Cambria Math"/>
            <w:color w:val="EE0000"/>
            <w:lang w:val="en-US"/>
          </w:rPr>
          <m:t>+</m:t>
        </m:r>
        <m:r>
          <w:rPr>
            <w:rFonts w:ascii="Cambria Math" w:hAnsi="Cambria Math"/>
            <w:color w:val="EE0000"/>
          </w:rPr>
          <m:t>t</m:t>
        </m:r>
        <m:r>
          <w:rPr>
            <w:rFonts w:ascii="Cambria Math" w:hAnsi="Cambria Math"/>
            <w:color w:val="EE0000"/>
            <w:lang w:val="en-US"/>
          </w:rPr>
          <m:t>+5</m:t>
        </m:r>
        <m:sSub>
          <m:sSubPr>
            <m:ctrlPr>
              <w:rPr>
                <w:rFonts w:ascii="Cambria Math" w:hAnsi="Cambria Math"/>
                <w:i/>
                <w:color w:val="EE0000"/>
                <w:lang w:val="en-US"/>
              </w:rPr>
            </m:ctrlPr>
          </m:sSubPr>
          <m:e>
            <m:r>
              <w:rPr>
                <w:rFonts w:ascii="Cambria Math" w:hAnsi="Cambria Math"/>
                <w:color w:val="EE0000"/>
                <w:lang w:val="en-US"/>
              </w:rPr>
              <m:t>Z</m:t>
            </m:r>
          </m:e>
          <m:sub>
            <m:r>
              <w:rPr>
                <w:rFonts w:ascii="Cambria Math" w:hAnsi="Cambria Math"/>
                <w:color w:val="EE0000"/>
                <w:lang w:val="en-US"/>
              </w:rPr>
              <m:t>2</m:t>
            </m:r>
          </m:sub>
        </m:sSub>
        <m:r>
          <w:rPr>
            <w:rFonts w:ascii="Cambria Math" w:hAnsi="Cambria Math"/>
            <w:color w:val="EE0000"/>
            <w:lang w:val="en-US"/>
          </w:rPr>
          <m:t>,</m:t>
        </m:r>
        <m:sSubSup>
          <m:sSubSupPr>
            <m:ctrlPr>
              <w:rPr>
                <w:rFonts w:ascii="Cambria Math" w:hAnsi="Cambria Math"/>
                <w:color w:val="EE0000"/>
              </w:rPr>
            </m:ctrlPr>
          </m:sSubSupPr>
          <m:e>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r>
          <w:rPr>
            <w:rFonts w:ascii="Cambria Math" w:hAnsi="Cambria Math"/>
            <w:color w:val="EE0000"/>
          </w:rPr>
          <m:t>t</m:t>
        </m:r>
        <m:r>
          <w:rPr>
            <w:rFonts w:ascii="Cambria Math" w:hAnsi="Cambria Math"/>
            <w:color w:val="EE0000"/>
            <w:lang w:val="en-US"/>
          </w:rPr>
          <m:t xml:space="preserve">+ </m:t>
        </m:r>
        <m:sSubSup>
          <m:sSubSupPr>
            <m:ctrlPr>
              <w:rPr>
                <w:rFonts w:ascii="Cambria Math" w:hAnsi="Cambria Math"/>
                <w:color w:val="EE0000"/>
              </w:rPr>
            </m:ctrlPr>
          </m:sSubSupPr>
          <m:e>
            <m:r>
              <w:rPr>
                <w:rFonts w:ascii="Cambria Math" w:hAnsi="Cambria Math"/>
                <w:color w:val="EE0000"/>
                <w:lang w:val="en-US"/>
              </w:rPr>
              <m:t>5</m:t>
            </m:r>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oMath>
      <w:r w:rsidRPr="003D3CD2">
        <w:rPr>
          <w:color w:val="EE0000"/>
          <w:lang w:val="en-US"/>
        </w:rPr>
        <w:t xml:space="preserve">, with </w:t>
      </w:r>
      <m:oMath>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Z</m:t>
            </m:r>
          </m:e>
          <m:sub>
            <m:r>
              <w:rPr>
                <w:rFonts w:ascii="Cambria Math" w:hAnsi="Cambria Math"/>
                <w:color w:val="EE0000"/>
                <w:lang w:val="en-US"/>
              </w:rPr>
              <m:t>2</m:t>
            </m:r>
          </m:sub>
        </m:sSub>
        <m:r>
          <w:rPr>
            <w:rFonts w:ascii="Cambria Math" w:hAnsi="Cambria Math"/>
            <w:color w:val="EE0000"/>
            <w:lang w:val="en-US"/>
          </w:rPr>
          <m:t>,</m:t>
        </m:r>
        <m:sSubSup>
          <m:sSubSupPr>
            <m:ctrlPr>
              <w:rPr>
                <w:rFonts w:ascii="Cambria Math" w:hAnsi="Cambria Math"/>
                <w:color w:val="EE0000"/>
              </w:rPr>
            </m:ctrlPr>
          </m:sSubSupPr>
          <m:e>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oMath>
      <w:r w:rsidRPr="003D3CD2">
        <w:rPr>
          <w:color w:val="EE0000"/>
          <w:lang w:val="en-US"/>
        </w:rPr>
        <w:t xml:space="preserve"> of table 5.4-2, </w:t>
      </w:r>
      <w:r w:rsidRPr="003D3CD2">
        <w:rPr>
          <w:color w:val="EE0000"/>
          <w:lang w:val="en-AU"/>
        </w:rPr>
        <w:t xml:space="preserve">if </w:t>
      </w:r>
      <w:r w:rsidRPr="003D3CD2">
        <w:rPr>
          <w:rFonts w:eastAsia="MS Mincho"/>
          <w:i/>
          <w:iCs/>
          <w:color w:val="EE0000"/>
          <w:lang w:val="en-US"/>
        </w:rPr>
        <w:t>reportQuantity-r19</w:t>
      </w:r>
      <w:r w:rsidRPr="003D3CD2">
        <w:rPr>
          <w:rFonts w:eastAsia="MS Mincho"/>
          <w:color w:val="EE0000"/>
          <w:lang w:val="en-US"/>
        </w:rPr>
        <w:t xml:space="preserve"> </w:t>
      </w:r>
      <w:r w:rsidR="00744745">
        <w:rPr>
          <w:rFonts w:eastAsia="MS Mincho"/>
          <w:color w:val="EE0000"/>
          <w:lang w:val="en-US"/>
        </w:rPr>
        <w:t xml:space="preserve">is </w:t>
      </w:r>
      <w:r w:rsidRPr="003D3CD2">
        <w:rPr>
          <w:rFonts w:eastAsia="MS Mincho"/>
          <w:color w:val="EE0000"/>
          <w:lang w:val="en-US"/>
        </w:rPr>
        <w:t>set to 'csi-pai-r19'</w:t>
      </w:r>
      <w:r w:rsidR="00052E1D">
        <w:rPr>
          <w:rFonts w:eastAsia="MS Mincho"/>
          <w:color w:val="EE0000"/>
          <w:lang w:val="en-US"/>
        </w:rPr>
        <w:t xml:space="preserve"> in the first CSI report configuration</w:t>
      </w:r>
      <w:r>
        <w:rPr>
          <w:rFonts w:eastAsia="MS Mincho"/>
          <w:color w:val="EE0000"/>
          <w:lang w:val="en-US"/>
        </w:rPr>
        <w:t xml:space="preserve">, </w:t>
      </w:r>
      <w:r w:rsidR="001375A3">
        <w:rPr>
          <w:color w:val="EE0000"/>
          <w:lang w:val="en-US"/>
        </w:rPr>
        <w:t>with a linked CSI reporting with</w:t>
      </w:r>
      <w:r>
        <w:rPr>
          <w:rFonts w:eastAsia="MS Mincho"/>
          <w:color w:val="EE0000"/>
          <w:lang w:val="en-US"/>
        </w:rPr>
        <w:t xml:space="preserve"> </w:t>
      </w:r>
      <w:proofErr w:type="spellStart"/>
      <w:r w:rsidRPr="003D3CD2">
        <w:rPr>
          <w:i/>
          <w:iCs/>
          <w:color w:val="EE0000"/>
          <w:lang w:val="en-US" w:eastAsia="zh-CN"/>
        </w:rPr>
        <w:t>codebookType</w:t>
      </w:r>
      <w:proofErr w:type="spellEnd"/>
      <w:r w:rsidRPr="003D3CD2">
        <w:rPr>
          <w:color w:val="EE0000"/>
          <w:lang w:val="en-US" w:eastAsia="zh-CN"/>
        </w:rPr>
        <w:t xml:space="preserve"> is set to </w:t>
      </w:r>
      <w:r w:rsidRPr="003D3CD2">
        <w:rPr>
          <w:rFonts w:eastAsia="MS Mincho"/>
          <w:color w:val="EE0000"/>
          <w:lang w:val="en-US"/>
        </w:rPr>
        <w:t>'typeII-Doppler-r18'</w:t>
      </w:r>
      <w:r>
        <w:rPr>
          <w:rFonts w:eastAsia="MS Mincho"/>
          <w:color w:val="EE0000"/>
          <w:lang w:val="en-US"/>
        </w:rPr>
        <w:t xml:space="preserve"> </w:t>
      </w:r>
      <w:r w:rsidRPr="003D3CD2">
        <w:rPr>
          <w:color w:val="EE0000"/>
          <w:lang w:val="en-AU"/>
        </w:rPr>
        <w:t xml:space="preserve">with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lang w:val="en-US"/>
              </w:rPr>
              <m:t>4</m:t>
            </m:r>
          </m:sub>
        </m:sSub>
        <m:r>
          <w:rPr>
            <w:rFonts w:ascii="Cambria Math" w:hAnsi="Cambria Math"/>
            <w:color w:val="EE0000"/>
            <w:lang w:val="en-US"/>
          </w:rPr>
          <m:t>=1</m:t>
        </m:r>
      </m:oMath>
      <w:r w:rsidRPr="003D3CD2">
        <w:rPr>
          <w:color w:val="EE0000"/>
          <w:lang w:val="en-AU"/>
        </w:rPr>
        <w:t>,</w:t>
      </w:r>
      <w:r w:rsidRPr="003D3CD2">
        <w:rPr>
          <w:rFonts w:eastAsia="MS Mincho"/>
          <w:color w:val="EE0000"/>
          <w:lang w:val="en-US"/>
        </w:rPr>
        <w:t xml:space="preserve"> and the corresponding </w:t>
      </w:r>
      <w:r w:rsidRPr="003D3CD2">
        <w:rPr>
          <w:rFonts w:eastAsia="MS Mincho"/>
          <w:i/>
          <w:iCs/>
          <w:color w:val="EE0000"/>
          <w:lang w:val="en-US"/>
        </w:rPr>
        <w:t>NZP-CSI-RS-</w:t>
      </w:r>
      <w:proofErr w:type="spellStart"/>
      <w:r w:rsidRPr="003D3CD2">
        <w:rPr>
          <w:rFonts w:eastAsia="MS Mincho"/>
          <w:i/>
          <w:iCs/>
          <w:color w:val="EE0000"/>
          <w:lang w:val="en-US"/>
        </w:rPr>
        <w:t>ResourceSet</w:t>
      </w:r>
      <w:proofErr w:type="spellEnd"/>
      <w:r w:rsidRPr="003D3CD2">
        <w:rPr>
          <w:rFonts w:eastAsia="MS Mincho"/>
          <w:color w:val="EE0000"/>
          <w:lang w:val="en-US"/>
        </w:rPr>
        <w:t xml:space="preserve"> for channel measurement is aperiodic with </w:t>
      </w:r>
      <m:oMath>
        <m:r>
          <w:rPr>
            <w:rFonts w:ascii="Cambria Math" w:hAnsi="Cambria Math"/>
            <w:color w:val="EE0000"/>
          </w:rPr>
          <m:t>K</m:t>
        </m:r>
      </m:oMath>
      <w:r w:rsidRPr="003D3CD2">
        <w:rPr>
          <w:rFonts w:eastAsia="MS Mincho"/>
          <w:color w:val="EE0000"/>
          <w:lang w:val="en-US"/>
        </w:rPr>
        <w:t xml:space="preserve"> CSI-RS resources, and </w:t>
      </w:r>
      <m:oMath>
        <m:r>
          <w:rPr>
            <w:rFonts w:ascii="Cambria Math" w:hAnsi="Cambria Math"/>
            <w:color w:val="EE0000"/>
          </w:rPr>
          <m:t>t</m:t>
        </m:r>
      </m:oMath>
      <w:r w:rsidRPr="003D3CD2">
        <w:rPr>
          <w:color w:val="EE0000"/>
          <w:lang w:val="en-US"/>
        </w:rPr>
        <w:t xml:space="preserve"> is according to UE reported capability </w:t>
      </w:r>
      <w:r w:rsidRPr="003D3CD2">
        <w:rPr>
          <w:color w:val="EE0000"/>
          <w:lang w:val="en-GB"/>
        </w:rPr>
        <w:t xml:space="preserve">as defined in [13, TS 38.306] </w:t>
      </w:r>
      <w:r w:rsidRPr="003D3CD2">
        <w:rPr>
          <w:rFonts w:eastAsia="MS Mincho"/>
          <w:color w:val="EE0000"/>
          <w:lang w:val="en-US"/>
        </w:rPr>
        <w:t xml:space="preserve">when </w:t>
      </w:r>
      <w:r w:rsidRPr="003D3CD2">
        <w:rPr>
          <w:color w:val="EE0000"/>
          <w:lang w:val="en-US"/>
        </w:rPr>
        <w:t xml:space="preserve">higher layer parameter </w:t>
      </w:r>
      <w:r w:rsidRPr="003D3CD2">
        <w:rPr>
          <w:rFonts w:eastAsia="MS Mincho"/>
          <w:i/>
          <w:iCs/>
          <w:color w:val="EE0000"/>
          <w:lang w:val="en-US"/>
        </w:rPr>
        <w:t>[</w:t>
      </w:r>
      <w:r w:rsidRPr="003D3CD2">
        <w:rPr>
          <w:i/>
          <w:iCs/>
          <w:color w:val="EE0000"/>
          <w:lang w:val="en-US" w:eastAsia="zh-CN"/>
        </w:rPr>
        <w:t>RRC_name-r19]</w:t>
      </w:r>
      <w:r w:rsidRPr="003D3CD2">
        <w:rPr>
          <w:i/>
          <w:iCs/>
          <w:color w:val="EE0000"/>
          <w:lang w:val="en-US"/>
        </w:rPr>
        <w:t xml:space="preserve"> </w:t>
      </w:r>
      <w:r w:rsidRPr="003D3CD2">
        <w:rPr>
          <w:color w:val="EE0000"/>
          <w:lang w:val="en-US"/>
        </w:rPr>
        <w:t xml:space="preserve">is configured in </w:t>
      </w:r>
      <w:r w:rsidRPr="003D3CD2">
        <w:rPr>
          <w:i/>
          <w:iCs/>
          <w:color w:val="EE0000"/>
          <w:lang w:val="en-US"/>
        </w:rPr>
        <w:t>CSI-</w:t>
      </w:r>
      <w:proofErr w:type="spellStart"/>
      <w:r w:rsidRPr="003D3CD2">
        <w:rPr>
          <w:i/>
          <w:iCs/>
          <w:color w:val="EE0000"/>
          <w:lang w:val="en-US"/>
        </w:rPr>
        <w:t>ReportConfig</w:t>
      </w:r>
      <w:proofErr w:type="spellEnd"/>
      <w:r w:rsidRPr="003D3CD2">
        <w:rPr>
          <w:color w:val="EE0000"/>
          <w:lang w:val="en-US"/>
        </w:rPr>
        <w:t>,</w:t>
      </w:r>
      <w:r w:rsidRPr="003D3CD2">
        <w:rPr>
          <w:color w:val="EE0000"/>
          <w:lang w:val="en-GB"/>
        </w:rPr>
        <w:t xml:space="preserve"> otherwise </w:t>
      </w:r>
      <m:oMath>
        <m:r>
          <w:rPr>
            <w:rFonts w:ascii="Cambria Math" w:hAnsi="Cambria Math"/>
            <w:color w:val="EE0000"/>
          </w:rPr>
          <m:t>t</m:t>
        </m:r>
        <m:r>
          <w:rPr>
            <w:rFonts w:ascii="Cambria Math" w:hAnsi="Cambria Math"/>
            <w:color w:val="EE0000"/>
            <w:lang w:val="en-US"/>
          </w:rPr>
          <m:t>=0</m:t>
        </m:r>
      </m:oMath>
      <w:r w:rsidRPr="003D3CD2">
        <w:rPr>
          <w:rFonts w:eastAsia="MS Mincho"/>
          <w:color w:val="EE0000"/>
          <w:lang w:val="en-US"/>
        </w:rPr>
        <w:t>, or</w:t>
      </w:r>
    </w:p>
    <w:p w14:paraId="5517C6FC" w14:textId="0ED59CEE" w:rsidR="003D3CD2" w:rsidRPr="003D3CD2" w:rsidRDefault="003D3CD2" w:rsidP="003D3CD2">
      <w:pPr>
        <w:pStyle w:val="B1"/>
        <w:rPr>
          <w:color w:val="EE0000"/>
          <w:lang w:val="en-US"/>
        </w:rPr>
      </w:pPr>
      <w:r w:rsidRPr="003D3CD2">
        <w:rPr>
          <w:color w:val="EE0000"/>
          <w:lang w:val="en-US"/>
        </w:rPr>
        <w:lastRenderedPageBreak/>
        <w:t>-</w:t>
      </w:r>
      <w:r>
        <w:rPr>
          <w:rFonts w:eastAsia="MS Mincho"/>
          <w:color w:val="EE0000"/>
          <w:lang w:val="en-US"/>
        </w:rPr>
        <w:t xml:space="preserve"> </w:t>
      </w:r>
      <w:r>
        <w:rPr>
          <w:rFonts w:eastAsia="MS Mincho"/>
          <w:color w:val="EE0000"/>
          <w:lang w:val="en-US"/>
        </w:rPr>
        <w:tab/>
      </w:r>
      <m:oMath>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Z</m:t>
            </m:r>
          </m:e>
          <m:sub>
            <m:r>
              <w:rPr>
                <w:rFonts w:ascii="Cambria Math" w:hAnsi="Cambria Math"/>
                <w:color w:val="EE0000"/>
                <w:lang w:val="en-US"/>
              </w:rPr>
              <m:t>2</m:t>
            </m:r>
          </m:sub>
        </m:sSub>
        <m:r>
          <w:rPr>
            <w:rFonts w:ascii="Cambria Math" w:hAnsi="Cambria Math"/>
            <w:color w:val="EE0000"/>
            <w:lang w:val="en-US"/>
          </w:rPr>
          <m:t>+</m:t>
        </m:r>
        <m:r>
          <w:rPr>
            <w:rFonts w:ascii="Cambria Math" w:hAnsi="Cambria Math"/>
            <w:color w:val="EE0000"/>
          </w:rPr>
          <m:t>w</m:t>
        </m:r>
        <m:r>
          <w:rPr>
            <w:rFonts w:ascii="Cambria Math" w:hAnsi="Cambria Math"/>
            <w:color w:val="EE0000"/>
            <w:lang w:val="en-US"/>
          </w:rPr>
          <m:t>+</m:t>
        </m:r>
        <m:r>
          <w:rPr>
            <w:rFonts w:ascii="Cambria Math" w:hAnsi="Cambria Math"/>
            <w:color w:val="EE0000"/>
          </w:rPr>
          <m:t>t</m:t>
        </m:r>
        <m:r>
          <w:rPr>
            <w:rFonts w:ascii="Cambria Math" w:hAnsi="Cambria Math"/>
            <w:color w:val="EE0000"/>
            <w:lang w:val="en-US"/>
          </w:rPr>
          <m:t>+5</m:t>
        </m:r>
        <m:sSub>
          <m:sSubPr>
            <m:ctrlPr>
              <w:rPr>
                <w:rFonts w:ascii="Cambria Math" w:hAnsi="Cambria Math"/>
                <w:i/>
                <w:color w:val="EE0000"/>
                <w:lang w:val="en-US"/>
              </w:rPr>
            </m:ctrlPr>
          </m:sSubPr>
          <m:e>
            <m:r>
              <w:rPr>
                <w:rFonts w:ascii="Cambria Math" w:hAnsi="Cambria Math"/>
                <w:color w:val="EE0000"/>
                <w:lang w:val="en-US"/>
              </w:rPr>
              <m:t>Z</m:t>
            </m:r>
          </m:e>
          <m:sub>
            <m:r>
              <w:rPr>
                <w:rFonts w:ascii="Cambria Math" w:hAnsi="Cambria Math"/>
                <w:color w:val="EE0000"/>
                <w:lang w:val="en-US"/>
              </w:rPr>
              <m:t>2</m:t>
            </m:r>
          </m:sub>
        </m:sSub>
        <m:r>
          <w:rPr>
            <w:rFonts w:ascii="Cambria Math" w:hAnsi="Cambria Math"/>
            <w:color w:val="EE0000"/>
            <w:lang w:val="en-US"/>
          </w:rPr>
          <m:t>,</m:t>
        </m:r>
        <m:sSubSup>
          <m:sSubSupPr>
            <m:ctrlPr>
              <w:rPr>
                <w:rFonts w:ascii="Cambria Math" w:hAnsi="Cambria Math"/>
                <w:color w:val="EE0000"/>
              </w:rPr>
            </m:ctrlPr>
          </m:sSubSupPr>
          <m:e>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r>
          <w:rPr>
            <w:rFonts w:ascii="Cambria Math" w:hAnsi="Cambria Math"/>
            <w:color w:val="EE0000"/>
          </w:rPr>
          <m:t>t</m:t>
        </m:r>
        <m:r>
          <w:rPr>
            <w:rFonts w:ascii="Cambria Math" w:hAnsi="Cambria Math"/>
            <w:color w:val="EE0000"/>
            <w:lang w:val="en-US"/>
          </w:rPr>
          <m:t>+</m:t>
        </m:r>
        <m:sSubSup>
          <m:sSubSupPr>
            <m:ctrlPr>
              <w:rPr>
                <w:rFonts w:ascii="Cambria Math" w:hAnsi="Cambria Math"/>
                <w:color w:val="EE0000"/>
              </w:rPr>
            </m:ctrlPr>
          </m:sSubSupPr>
          <m:e>
            <m:r>
              <w:rPr>
                <w:rFonts w:ascii="Cambria Math" w:hAnsi="Cambria Math"/>
                <w:color w:val="EE0000"/>
                <w:lang w:val="en-US"/>
              </w:rPr>
              <m:t>5</m:t>
            </m:r>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oMath>
      <w:r w:rsidRPr="003D3CD2">
        <w:rPr>
          <w:color w:val="EE0000"/>
          <w:lang w:val="en-US"/>
        </w:rPr>
        <w:t xml:space="preserve">, with </w:t>
      </w:r>
      <m:oMath>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Z</m:t>
            </m:r>
          </m:e>
          <m:sub>
            <m:r>
              <w:rPr>
                <w:rFonts w:ascii="Cambria Math" w:hAnsi="Cambria Math"/>
                <w:color w:val="EE0000"/>
                <w:lang w:val="en-US"/>
              </w:rPr>
              <m:t>2</m:t>
            </m:r>
          </m:sub>
        </m:sSub>
        <m:r>
          <w:rPr>
            <w:rFonts w:ascii="Cambria Math" w:hAnsi="Cambria Math"/>
            <w:color w:val="EE0000"/>
            <w:lang w:val="en-US"/>
          </w:rPr>
          <m:t>,</m:t>
        </m:r>
        <m:sSubSup>
          <m:sSubSupPr>
            <m:ctrlPr>
              <w:rPr>
                <w:rFonts w:ascii="Cambria Math" w:hAnsi="Cambria Math"/>
                <w:color w:val="EE0000"/>
              </w:rPr>
            </m:ctrlPr>
          </m:sSubSupPr>
          <m:e>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oMath>
      <w:r w:rsidRPr="003D3CD2">
        <w:rPr>
          <w:color w:val="EE0000"/>
          <w:lang w:val="en-US"/>
        </w:rPr>
        <w:t xml:space="preserve"> of table 5.4-2, </w:t>
      </w:r>
      <w:r w:rsidRPr="003D3CD2">
        <w:rPr>
          <w:color w:val="EE0000"/>
          <w:szCs w:val="24"/>
          <w:lang w:val="en-US"/>
        </w:rPr>
        <w:t xml:space="preserve">where </w:t>
      </w:r>
      <m:oMath>
        <m:r>
          <w:rPr>
            <w:rFonts w:ascii="Cambria Math" w:hAnsi="Cambria Math"/>
            <w:color w:val="EE0000"/>
          </w:rPr>
          <m:t>w</m:t>
        </m:r>
        <m:r>
          <w:rPr>
            <w:rFonts w:ascii="Cambria Math" w:hAnsi="Cambria Math"/>
            <w:color w:val="EE0000"/>
            <w:lang w:val="en-US"/>
          </w:rPr>
          <m:t>=56⋅(</m:t>
        </m:r>
        <m:sSub>
          <m:sSubPr>
            <m:ctrlPr>
              <w:rPr>
                <w:rFonts w:ascii="Cambria Math" w:hAnsi="Cambria Math"/>
                <w:color w:val="EE0000"/>
              </w:rPr>
            </m:ctrlPr>
          </m:sSubPr>
          <m:e>
            <m:r>
              <w:rPr>
                <w:rFonts w:ascii="Cambria Math" w:hAnsi="Cambria Math"/>
                <w:color w:val="EE0000"/>
              </w:rPr>
              <m:t>K</m:t>
            </m:r>
          </m:e>
          <m:sub>
            <m:r>
              <w:rPr>
                <w:rFonts w:ascii="Cambria Math" w:hAnsi="Cambria Math"/>
                <w:color w:val="EE0000"/>
              </w:rPr>
              <m:t>P</m:t>
            </m:r>
          </m:sub>
        </m:sSub>
        <m:r>
          <w:rPr>
            <w:rFonts w:ascii="Cambria Math" w:hAnsi="Cambria Math"/>
            <w:color w:val="EE0000"/>
            <w:lang w:val="en-US"/>
          </w:rPr>
          <m:t>-1)</m:t>
        </m:r>
      </m:oMath>
      <w:r w:rsidRPr="003D3CD2">
        <w:rPr>
          <w:color w:val="EE0000"/>
          <w:szCs w:val="24"/>
          <w:lang w:val="en-US"/>
        </w:rPr>
        <w:t xml:space="preserve"> or </w:t>
      </w:r>
      <m:oMath>
        <m:r>
          <w:rPr>
            <w:rFonts w:ascii="Cambria Math" w:hAnsi="Cambria Math"/>
            <w:color w:val="EE0000"/>
            <w:lang w:val="en-US"/>
          </w:rPr>
          <m:t>56⋅</m:t>
        </m:r>
        <m:sSub>
          <m:sSubPr>
            <m:ctrlPr>
              <w:rPr>
                <w:rFonts w:ascii="Cambria Math" w:hAnsi="Cambria Math"/>
                <w:color w:val="EE0000"/>
              </w:rPr>
            </m:ctrlPr>
          </m:sSubPr>
          <m:e>
            <m:r>
              <w:rPr>
                <w:rFonts w:ascii="Cambria Math" w:hAnsi="Cambria Math"/>
                <w:color w:val="EE0000"/>
              </w:rPr>
              <m:t>K</m:t>
            </m:r>
          </m:e>
          <m:sub>
            <m:r>
              <w:rPr>
                <w:rFonts w:ascii="Cambria Math" w:hAnsi="Cambria Math"/>
                <w:color w:val="EE0000"/>
              </w:rPr>
              <m:t>P</m:t>
            </m:r>
          </m:sub>
        </m:sSub>
      </m:oMath>
      <w:r w:rsidRPr="003D3CD2">
        <w:rPr>
          <w:color w:val="EE0000"/>
          <w:szCs w:val="24"/>
          <w:lang w:val="en-US"/>
        </w:rPr>
        <w:t xml:space="preserve"> symbols, according to the reported UE capability, where the value of </w:t>
      </w:r>
      <m:oMath>
        <m:sSub>
          <m:sSubPr>
            <m:ctrlPr>
              <w:rPr>
                <w:rFonts w:ascii="Cambria Math" w:hAnsi="Cambria Math"/>
                <w:color w:val="EE0000"/>
              </w:rPr>
            </m:ctrlPr>
          </m:sSubPr>
          <m:e>
            <m:r>
              <w:rPr>
                <w:rFonts w:ascii="Cambria Math" w:hAnsi="Cambria Math"/>
                <w:color w:val="EE0000"/>
              </w:rPr>
              <m:t>K</m:t>
            </m:r>
          </m:e>
          <m:sub>
            <m:r>
              <w:rPr>
                <w:rFonts w:ascii="Cambria Math" w:hAnsi="Cambria Math"/>
                <w:color w:val="EE0000"/>
              </w:rPr>
              <m:t>P</m:t>
            </m:r>
          </m:sub>
        </m:sSub>
      </m:oMath>
      <w:r w:rsidRPr="003D3CD2">
        <w:rPr>
          <w:rFonts w:ascii="Cambria Math" w:hAnsi="Cambria Math" w:cs="Cambria Math"/>
          <w:color w:val="EE0000"/>
          <w:szCs w:val="24"/>
          <w:vertAlign w:val="subscript"/>
          <w:lang w:val="en-US"/>
        </w:rPr>
        <w:t xml:space="preserve"> </w:t>
      </w:r>
      <w:r w:rsidRPr="003D3CD2">
        <w:rPr>
          <w:rFonts w:ascii="Cambria Math" w:hAnsi="Cambria Math" w:cs="Cambria Math"/>
          <w:color w:val="EE0000"/>
          <w:szCs w:val="24"/>
          <w:lang w:val="en-US"/>
        </w:rPr>
        <w:t>∈</w:t>
      </w:r>
      <w:r w:rsidRPr="003D3CD2">
        <w:rPr>
          <w:color w:val="EE0000"/>
          <w:szCs w:val="24"/>
          <w:lang w:val="en-US"/>
        </w:rPr>
        <w:t xml:space="preserve">{1,2,4} is indicated by UE capability, </w:t>
      </w:r>
      <w:r w:rsidR="00052E1D" w:rsidRPr="003D3CD2">
        <w:rPr>
          <w:color w:val="EE0000"/>
          <w:lang w:val="en-AU"/>
        </w:rPr>
        <w:t xml:space="preserve">if </w:t>
      </w:r>
      <w:r w:rsidR="00052E1D" w:rsidRPr="003D3CD2">
        <w:rPr>
          <w:rFonts w:eastAsia="MS Mincho"/>
          <w:i/>
          <w:iCs/>
          <w:color w:val="EE0000"/>
          <w:lang w:val="en-US"/>
        </w:rPr>
        <w:t>reportQuantity-r19</w:t>
      </w:r>
      <w:r w:rsidR="00052E1D" w:rsidRPr="003D3CD2">
        <w:rPr>
          <w:rFonts w:eastAsia="MS Mincho"/>
          <w:color w:val="EE0000"/>
          <w:lang w:val="en-US"/>
        </w:rPr>
        <w:t xml:space="preserve"> </w:t>
      </w:r>
      <w:r w:rsidR="00052E1D">
        <w:rPr>
          <w:rFonts w:eastAsia="MS Mincho"/>
          <w:color w:val="EE0000"/>
          <w:lang w:val="en-US"/>
        </w:rPr>
        <w:t xml:space="preserve">is </w:t>
      </w:r>
      <w:r w:rsidR="00052E1D" w:rsidRPr="003D3CD2">
        <w:rPr>
          <w:rFonts w:eastAsia="MS Mincho"/>
          <w:color w:val="EE0000"/>
          <w:lang w:val="en-US"/>
        </w:rPr>
        <w:t>set to 'csi-pai-r19'</w:t>
      </w:r>
      <w:r w:rsidR="00052E1D">
        <w:rPr>
          <w:rFonts w:eastAsia="MS Mincho"/>
          <w:color w:val="EE0000"/>
          <w:lang w:val="en-US"/>
        </w:rPr>
        <w:t xml:space="preserve"> in the first CSI report configuration, </w:t>
      </w:r>
      <w:r w:rsidR="00052E1D">
        <w:rPr>
          <w:color w:val="EE0000"/>
          <w:lang w:val="en-US"/>
        </w:rPr>
        <w:t>with a linked CSI reporting with</w:t>
      </w:r>
      <w:r w:rsidR="00052E1D">
        <w:rPr>
          <w:rFonts w:eastAsia="MS Mincho"/>
          <w:color w:val="EE0000"/>
          <w:lang w:val="en-US"/>
        </w:rPr>
        <w:t xml:space="preserve"> </w:t>
      </w:r>
      <w:proofErr w:type="spellStart"/>
      <w:r w:rsidR="00052E1D" w:rsidRPr="003D3CD2">
        <w:rPr>
          <w:i/>
          <w:iCs/>
          <w:color w:val="EE0000"/>
          <w:lang w:val="en-US" w:eastAsia="zh-CN"/>
        </w:rPr>
        <w:t>codebookType</w:t>
      </w:r>
      <w:proofErr w:type="spellEnd"/>
      <w:r w:rsidR="00052E1D" w:rsidRPr="003D3CD2">
        <w:rPr>
          <w:color w:val="EE0000"/>
          <w:lang w:val="en-US" w:eastAsia="zh-CN"/>
        </w:rPr>
        <w:t xml:space="preserve"> is set to </w:t>
      </w:r>
      <w:r w:rsidR="00052E1D" w:rsidRPr="003D3CD2">
        <w:rPr>
          <w:rFonts w:eastAsia="MS Mincho"/>
          <w:color w:val="EE0000"/>
          <w:lang w:val="en-US"/>
        </w:rPr>
        <w:t>'typeII-Doppler-r18'</w:t>
      </w:r>
      <w:r w:rsidR="00052E1D">
        <w:rPr>
          <w:rFonts w:eastAsia="MS Mincho"/>
          <w:color w:val="EE0000"/>
          <w:lang w:val="en-US"/>
        </w:rPr>
        <w:t xml:space="preserve"> </w:t>
      </w:r>
      <w:r w:rsidR="00052E1D" w:rsidRPr="003D3CD2">
        <w:rPr>
          <w:color w:val="EE0000"/>
          <w:lang w:val="en-AU"/>
        </w:rPr>
        <w:t xml:space="preserve">with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lang w:val="en-US"/>
              </w:rPr>
              <m:t>4</m:t>
            </m:r>
          </m:sub>
        </m:sSub>
        <m:r>
          <w:rPr>
            <w:rFonts w:ascii="Cambria Math" w:hAnsi="Cambria Math"/>
            <w:color w:val="EE0000"/>
            <w:lang w:val="en-US"/>
          </w:rPr>
          <m:t>=1</m:t>
        </m:r>
      </m:oMath>
      <w:r w:rsidR="00052E1D" w:rsidRPr="003D3CD2">
        <w:rPr>
          <w:color w:val="EE0000"/>
          <w:lang w:val="en-AU"/>
        </w:rPr>
        <w:t>,</w:t>
      </w:r>
      <w:r w:rsidRPr="003D3CD2">
        <w:rPr>
          <w:rFonts w:eastAsia="MS Mincho"/>
          <w:color w:val="EE0000"/>
          <w:lang w:val="en-US"/>
        </w:rPr>
        <w:t xml:space="preserve"> and the corresponding </w:t>
      </w:r>
      <w:r w:rsidRPr="003D3CD2">
        <w:rPr>
          <w:rFonts w:eastAsia="MS Mincho"/>
          <w:i/>
          <w:iCs/>
          <w:color w:val="EE0000"/>
          <w:lang w:val="en-US"/>
        </w:rPr>
        <w:t>NZP-CSI-RS-</w:t>
      </w:r>
      <w:proofErr w:type="spellStart"/>
      <w:r w:rsidRPr="003D3CD2">
        <w:rPr>
          <w:rFonts w:eastAsia="MS Mincho"/>
          <w:i/>
          <w:iCs/>
          <w:color w:val="EE0000"/>
          <w:lang w:val="en-US"/>
        </w:rPr>
        <w:t>ResourceSet</w:t>
      </w:r>
      <w:proofErr w:type="spellEnd"/>
      <w:r w:rsidRPr="003D3CD2">
        <w:rPr>
          <w:rFonts w:eastAsia="MS Mincho"/>
          <w:color w:val="EE0000"/>
          <w:lang w:val="en-US"/>
        </w:rPr>
        <w:t xml:space="preserve"> for channel measurement is periodic or semi-persistent with a single CSI-RS resource, and </w:t>
      </w:r>
      <m:oMath>
        <m:r>
          <w:rPr>
            <w:rFonts w:ascii="Cambria Math" w:hAnsi="Cambria Math"/>
            <w:color w:val="EE0000"/>
          </w:rPr>
          <m:t>t</m:t>
        </m:r>
      </m:oMath>
      <w:r w:rsidRPr="003D3CD2">
        <w:rPr>
          <w:color w:val="EE0000"/>
          <w:lang w:val="en-US"/>
        </w:rPr>
        <w:t xml:space="preserve"> is according to UE reported capability </w:t>
      </w:r>
      <w:r w:rsidRPr="003D3CD2">
        <w:rPr>
          <w:color w:val="EE0000"/>
          <w:lang w:val="en-GB"/>
        </w:rPr>
        <w:t xml:space="preserve">as defined in [13, TS 38.306] </w:t>
      </w:r>
      <w:r w:rsidRPr="003D3CD2">
        <w:rPr>
          <w:rFonts w:eastAsia="MS Mincho"/>
          <w:color w:val="EE0000"/>
          <w:lang w:val="en-US"/>
        </w:rPr>
        <w:t xml:space="preserve">when </w:t>
      </w:r>
      <w:r w:rsidRPr="003D3CD2">
        <w:rPr>
          <w:color w:val="EE0000"/>
          <w:lang w:val="en-US"/>
        </w:rPr>
        <w:t xml:space="preserve">higher layer parameter </w:t>
      </w:r>
      <w:r w:rsidRPr="003D3CD2">
        <w:rPr>
          <w:rFonts w:eastAsia="MS Mincho"/>
          <w:i/>
          <w:iCs/>
          <w:color w:val="EE0000"/>
          <w:lang w:val="en-US"/>
        </w:rPr>
        <w:t>[</w:t>
      </w:r>
      <w:r w:rsidRPr="003D3CD2">
        <w:rPr>
          <w:i/>
          <w:iCs/>
          <w:color w:val="EE0000"/>
          <w:lang w:val="en-US" w:eastAsia="zh-CN"/>
        </w:rPr>
        <w:t>RRC_name-r19]</w:t>
      </w:r>
      <w:r w:rsidRPr="003D3CD2">
        <w:rPr>
          <w:i/>
          <w:iCs/>
          <w:color w:val="EE0000"/>
          <w:lang w:val="en-US"/>
        </w:rPr>
        <w:t xml:space="preserve"> </w:t>
      </w:r>
      <w:r w:rsidRPr="003D3CD2">
        <w:rPr>
          <w:color w:val="EE0000"/>
          <w:lang w:val="en-US"/>
        </w:rPr>
        <w:t xml:space="preserve">is configured in </w:t>
      </w:r>
      <w:r w:rsidRPr="003D3CD2">
        <w:rPr>
          <w:i/>
          <w:iCs/>
          <w:color w:val="EE0000"/>
          <w:lang w:val="en-US"/>
        </w:rPr>
        <w:t>CSI-</w:t>
      </w:r>
      <w:proofErr w:type="spellStart"/>
      <w:r w:rsidRPr="003D3CD2">
        <w:rPr>
          <w:i/>
          <w:iCs/>
          <w:color w:val="EE0000"/>
          <w:lang w:val="en-US"/>
        </w:rPr>
        <w:t>ReportConfig</w:t>
      </w:r>
      <w:proofErr w:type="spellEnd"/>
      <w:r w:rsidRPr="003D3CD2">
        <w:rPr>
          <w:color w:val="EE0000"/>
          <w:lang w:val="en-US"/>
        </w:rPr>
        <w:t>,</w:t>
      </w:r>
      <w:r w:rsidRPr="003D3CD2">
        <w:rPr>
          <w:color w:val="EE0000"/>
          <w:lang w:val="en-GB"/>
        </w:rPr>
        <w:t xml:space="preserve"> otherwise </w:t>
      </w:r>
      <m:oMath>
        <m:r>
          <w:rPr>
            <w:rFonts w:ascii="Cambria Math" w:hAnsi="Cambria Math"/>
            <w:color w:val="EE0000"/>
          </w:rPr>
          <m:t>t</m:t>
        </m:r>
        <m:r>
          <w:rPr>
            <w:rFonts w:ascii="Cambria Math" w:hAnsi="Cambria Math"/>
            <w:color w:val="EE0000"/>
            <w:lang w:val="en-US"/>
          </w:rPr>
          <m:t>=0</m:t>
        </m:r>
      </m:oMath>
      <w:r w:rsidRPr="003D3CD2">
        <w:rPr>
          <w:rFonts w:eastAsia="MS Mincho"/>
          <w:color w:val="EE0000"/>
          <w:lang w:val="en-US"/>
        </w:rPr>
        <w:t>,</w:t>
      </w:r>
      <w:r w:rsidRPr="003D3CD2">
        <w:rPr>
          <w:color w:val="EE0000"/>
          <w:lang w:val="en-GB"/>
        </w:rPr>
        <w:t xml:space="preserve"> </w:t>
      </w:r>
      <w:r w:rsidRPr="003D3CD2">
        <w:rPr>
          <w:rFonts w:eastAsia="MS Mincho"/>
          <w:color w:val="EE0000"/>
          <w:lang w:val="en-US"/>
        </w:rPr>
        <w:t>or</w:t>
      </w:r>
    </w:p>
    <w:p w14:paraId="168F770F" w14:textId="77777777" w:rsidR="00594A40" w:rsidRPr="003D3CD2" w:rsidRDefault="00594A40" w:rsidP="00594A40">
      <w:pPr>
        <w:pStyle w:val="B1"/>
        <w:rPr>
          <w:lang w:val="en-US"/>
        </w:rPr>
      </w:pPr>
    </w:p>
    <w:p w14:paraId="18D73678" w14:textId="2F5E178F" w:rsidR="00594A40" w:rsidRPr="00594A40" w:rsidRDefault="00594A40" w:rsidP="00594A40">
      <w:pPr>
        <w:pStyle w:val="B1"/>
        <w:rPr>
          <w:color w:val="EE0000"/>
          <w:lang w:val="en-US"/>
        </w:rPr>
      </w:pPr>
      <w:r w:rsidRPr="00594A40">
        <w:rPr>
          <w:color w:val="EE0000"/>
          <w:lang w:val="en-US"/>
        </w:rPr>
        <w:t>-</w:t>
      </w:r>
      <w:r w:rsidRPr="00594A40">
        <w:rPr>
          <w:color w:val="EE0000"/>
          <w:lang w:val="en-US"/>
        </w:rPr>
        <w:tab/>
      </w:r>
      <m:oMath>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Z</m:t>
            </m:r>
          </m:e>
          <m:sub>
            <m:r>
              <w:rPr>
                <w:rFonts w:ascii="Cambria Math" w:hAnsi="Cambria Math"/>
                <w:color w:val="EE0000"/>
                <w:lang w:val="en-US"/>
              </w:rPr>
              <m:t>2</m:t>
            </m:r>
          </m:sub>
        </m:sSub>
        <m:r>
          <w:rPr>
            <w:rFonts w:ascii="Cambria Math" w:hAnsi="Cambria Math"/>
            <w:color w:val="EE0000"/>
            <w:lang w:val="en-US"/>
          </w:rPr>
          <m:t>+14(</m:t>
        </m:r>
        <m:r>
          <w:rPr>
            <w:rFonts w:ascii="Cambria Math" w:hAnsi="Cambria Math"/>
            <w:color w:val="EE0000"/>
          </w:rPr>
          <m:t>K</m:t>
        </m:r>
        <m:r>
          <w:rPr>
            <w:rFonts w:ascii="Cambria Math" w:hAnsi="Cambria Math"/>
            <w:color w:val="EE0000"/>
            <w:lang w:val="en-US"/>
          </w:rPr>
          <m:t>-1)</m:t>
        </m:r>
        <m:r>
          <w:rPr>
            <w:rFonts w:ascii="Cambria Math" w:hAnsi="Cambria Math"/>
            <w:color w:val="EE0000"/>
          </w:rPr>
          <m:t>m</m:t>
        </m:r>
        <m:r>
          <w:rPr>
            <w:rFonts w:ascii="Cambria Math" w:hAnsi="Cambria Math"/>
            <w:color w:val="EE0000"/>
            <w:lang w:val="en-US"/>
          </w:rPr>
          <m:t>+</m:t>
        </m:r>
        <m:r>
          <w:rPr>
            <w:rFonts w:ascii="Cambria Math" w:hAnsi="Cambria Math"/>
            <w:color w:val="EE0000"/>
          </w:rPr>
          <m:t>t</m:t>
        </m:r>
        <m:r>
          <w:rPr>
            <w:rFonts w:ascii="Cambria Math" w:hAnsi="Cambria Math"/>
            <w:color w:val="EE0000"/>
            <w:lang w:val="en-US"/>
          </w:rPr>
          <m:t>+5</m:t>
        </m:r>
        <m:sSub>
          <m:sSubPr>
            <m:ctrlPr>
              <w:rPr>
                <w:rFonts w:ascii="Cambria Math" w:hAnsi="Cambria Math"/>
                <w:i/>
                <w:color w:val="EE0000"/>
                <w:lang w:val="en-US"/>
              </w:rPr>
            </m:ctrlPr>
          </m:sSubPr>
          <m:e>
            <m:r>
              <w:rPr>
                <w:rFonts w:ascii="Cambria Math" w:hAnsi="Cambria Math"/>
                <w:color w:val="EE0000"/>
                <w:lang w:val="en-US"/>
              </w:rPr>
              <m:t>Z</m:t>
            </m:r>
          </m:e>
          <m:sub>
            <m:r>
              <w:rPr>
                <w:rFonts w:ascii="Cambria Math" w:hAnsi="Cambria Math"/>
                <w:color w:val="EE0000"/>
                <w:lang w:val="en-US"/>
              </w:rPr>
              <m:t>2</m:t>
            </m:r>
          </m:sub>
        </m:sSub>
        <m:r>
          <w:rPr>
            <w:rFonts w:ascii="Cambria Math" w:hAnsi="Cambria Math"/>
            <w:color w:val="EE0000"/>
            <w:lang w:val="en-US"/>
          </w:rPr>
          <m:t>,</m:t>
        </m:r>
        <m:sSubSup>
          <m:sSubSupPr>
            <m:ctrlPr>
              <w:rPr>
                <w:rFonts w:ascii="Cambria Math" w:hAnsi="Cambria Math"/>
                <w:color w:val="EE0000"/>
              </w:rPr>
            </m:ctrlPr>
          </m:sSubSupPr>
          <m:e>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r>
          <w:rPr>
            <w:rFonts w:ascii="Cambria Math" w:hAnsi="Cambria Math"/>
            <w:color w:val="EE0000"/>
          </w:rPr>
          <m:t>t</m:t>
        </m:r>
        <m:r>
          <w:rPr>
            <w:rFonts w:ascii="Cambria Math" w:hAnsi="Cambria Math"/>
            <w:color w:val="EE0000"/>
            <w:lang w:val="en-US"/>
          </w:rPr>
          <m:t>+</m:t>
        </m:r>
        <m:sSubSup>
          <m:sSubSupPr>
            <m:ctrlPr>
              <w:rPr>
                <w:rFonts w:ascii="Cambria Math" w:hAnsi="Cambria Math"/>
                <w:color w:val="EE0000"/>
              </w:rPr>
            </m:ctrlPr>
          </m:sSubSupPr>
          <m:e>
            <m:r>
              <w:rPr>
                <w:rFonts w:ascii="Cambria Math" w:hAnsi="Cambria Math"/>
                <w:color w:val="EE0000"/>
                <w:lang w:val="en-US"/>
              </w:rPr>
              <m:t>5</m:t>
            </m:r>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oMath>
      <w:r w:rsidRPr="00594A40">
        <w:rPr>
          <w:color w:val="EE0000"/>
          <w:lang w:val="en-US"/>
        </w:rPr>
        <w:t xml:space="preserve"> or </w:t>
      </w:r>
      <m:oMath>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Z</m:t>
            </m:r>
          </m:e>
          <m:sub>
            <m:r>
              <w:rPr>
                <w:rFonts w:ascii="Cambria Math" w:hAnsi="Cambria Math"/>
                <w:color w:val="EE0000"/>
                <w:lang w:val="en-US"/>
              </w:rPr>
              <m:t>2</m:t>
            </m:r>
          </m:sub>
        </m:sSub>
        <m:r>
          <w:rPr>
            <w:rFonts w:ascii="Cambria Math" w:hAnsi="Cambria Math"/>
            <w:color w:val="EE0000"/>
            <w:lang w:val="en-US"/>
          </w:rPr>
          <m:t>+14(</m:t>
        </m:r>
        <m:r>
          <w:rPr>
            <w:rFonts w:ascii="Cambria Math" w:hAnsi="Cambria Math"/>
            <w:color w:val="EE0000"/>
          </w:rPr>
          <m:t>K</m:t>
        </m:r>
        <m:r>
          <w:rPr>
            <w:rFonts w:ascii="Cambria Math" w:hAnsi="Cambria Math"/>
            <w:color w:val="EE0000"/>
            <w:lang w:val="en-US"/>
          </w:rPr>
          <m:t>-1)</m:t>
        </m:r>
        <m:r>
          <w:rPr>
            <w:rFonts w:ascii="Cambria Math" w:hAnsi="Cambria Math"/>
            <w:color w:val="EE0000"/>
          </w:rPr>
          <m:t>m</m:t>
        </m:r>
        <m:r>
          <w:rPr>
            <w:rFonts w:ascii="Cambria Math" w:hAnsi="Cambria Math"/>
            <w:color w:val="EE0000"/>
            <w:lang w:val="en-US"/>
          </w:rPr>
          <m:t>+</m:t>
        </m:r>
        <m:sSubSup>
          <m:sSubSupPr>
            <m:ctrlPr>
              <w:rPr>
                <w:rFonts w:ascii="Cambria Math" w:hAnsi="Cambria Math"/>
                <w:color w:val="EE0000"/>
              </w:rPr>
            </m:ctrlPr>
          </m:sSubSupPr>
          <m:e>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r>
          <w:rPr>
            <w:rFonts w:ascii="Cambria Math" w:hAnsi="Cambria Math"/>
            <w:color w:val="EE0000"/>
          </w:rPr>
          <m:t>t</m:t>
        </m:r>
        <m:r>
          <w:rPr>
            <w:rFonts w:ascii="Cambria Math" w:hAnsi="Cambria Math"/>
            <w:color w:val="EE0000"/>
            <w:lang w:val="en-US"/>
          </w:rPr>
          <m:t>+5</m:t>
        </m:r>
        <m:sSub>
          <m:sSubPr>
            <m:ctrlPr>
              <w:rPr>
                <w:rFonts w:ascii="Cambria Math" w:hAnsi="Cambria Math"/>
                <w:i/>
                <w:color w:val="EE0000"/>
                <w:lang w:val="en-US"/>
              </w:rPr>
            </m:ctrlPr>
          </m:sSubPr>
          <m:e>
            <m:r>
              <w:rPr>
                <w:rFonts w:ascii="Cambria Math" w:hAnsi="Cambria Math"/>
                <w:color w:val="EE0000"/>
                <w:lang w:val="en-US"/>
              </w:rPr>
              <m:t>Z</m:t>
            </m:r>
          </m:e>
          <m:sub>
            <m:r>
              <w:rPr>
                <w:rFonts w:ascii="Cambria Math" w:hAnsi="Cambria Math"/>
                <w:color w:val="EE0000"/>
                <w:lang w:val="en-US"/>
              </w:rPr>
              <m:t>2</m:t>
            </m:r>
          </m:sub>
        </m:sSub>
        <m:r>
          <w:rPr>
            <w:rFonts w:ascii="Cambria Math" w:hAnsi="Cambria Math"/>
            <w:color w:val="EE0000"/>
            <w:lang w:val="en-US"/>
          </w:rPr>
          <m:t>,2</m:t>
        </m:r>
        <m:sSubSup>
          <m:sSubSupPr>
            <m:ctrlPr>
              <w:rPr>
                <w:rFonts w:ascii="Cambria Math" w:hAnsi="Cambria Math"/>
                <w:color w:val="EE0000"/>
              </w:rPr>
            </m:ctrlPr>
          </m:sSubSupPr>
          <m:e>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r>
          <w:rPr>
            <w:rFonts w:ascii="Cambria Math" w:hAnsi="Cambria Math"/>
            <w:color w:val="EE0000"/>
          </w:rPr>
          <m:t>t</m:t>
        </m:r>
        <m:r>
          <w:rPr>
            <w:rFonts w:ascii="Cambria Math" w:hAnsi="Cambria Math"/>
            <w:color w:val="EE0000"/>
            <w:lang w:val="en-US"/>
          </w:rPr>
          <m:t>+</m:t>
        </m:r>
        <m:sSubSup>
          <m:sSubSupPr>
            <m:ctrlPr>
              <w:rPr>
                <w:rFonts w:ascii="Cambria Math" w:hAnsi="Cambria Math"/>
                <w:color w:val="EE0000"/>
              </w:rPr>
            </m:ctrlPr>
          </m:sSubSupPr>
          <m:e>
            <m:r>
              <w:rPr>
                <w:rFonts w:ascii="Cambria Math" w:hAnsi="Cambria Math"/>
                <w:color w:val="EE0000"/>
                <w:lang w:val="en-US"/>
              </w:rPr>
              <m:t>5</m:t>
            </m:r>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oMath>
      <w:r w:rsidRPr="00594A40">
        <w:rPr>
          <w:color w:val="EE0000"/>
          <w:lang w:val="en-US"/>
        </w:rPr>
        <w:t xml:space="preserve">, according to UE reported capability, with </w:t>
      </w:r>
      <m:oMath>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Z</m:t>
            </m:r>
          </m:e>
          <m:sub>
            <m:r>
              <w:rPr>
                <w:rFonts w:ascii="Cambria Math" w:hAnsi="Cambria Math"/>
                <w:color w:val="EE0000"/>
                <w:lang w:val="en-US"/>
              </w:rPr>
              <m:t>2</m:t>
            </m:r>
          </m:sub>
        </m:sSub>
        <m:r>
          <w:rPr>
            <w:rFonts w:ascii="Cambria Math" w:hAnsi="Cambria Math"/>
            <w:color w:val="EE0000"/>
            <w:lang w:val="en-US"/>
          </w:rPr>
          <m:t>,</m:t>
        </m:r>
        <m:sSubSup>
          <m:sSubSupPr>
            <m:ctrlPr>
              <w:rPr>
                <w:rFonts w:ascii="Cambria Math" w:hAnsi="Cambria Math"/>
                <w:color w:val="EE0000"/>
              </w:rPr>
            </m:ctrlPr>
          </m:sSubSupPr>
          <m:e>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oMath>
      <w:r w:rsidRPr="00594A40">
        <w:rPr>
          <w:color w:val="EE0000"/>
          <w:lang w:val="en-US"/>
        </w:rPr>
        <w:t xml:space="preserve"> of table 5.4-2, </w:t>
      </w:r>
      <w:r w:rsidR="00052E1D" w:rsidRPr="003D3CD2">
        <w:rPr>
          <w:color w:val="EE0000"/>
          <w:lang w:val="en-AU"/>
        </w:rPr>
        <w:t xml:space="preserve">if </w:t>
      </w:r>
      <w:r w:rsidR="00052E1D" w:rsidRPr="003D3CD2">
        <w:rPr>
          <w:rFonts w:eastAsia="MS Mincho"/>
          <w:i/>
          <w:iCs/>
          <w:color w:val="EE0000"/>
          <w:lang w:val="en-US"/>
        </w:rPr>
        <w:t>reportQuantity-r19</w:t>
      </w:r>
      <w:r w:rsidR="00052E1D" w:rsidRPr="003D3CD2">
        <w:rPr>
          <w:rFonts w:eastAsia="MS Mincho"/>
          <w:color w:val="EE0000"/>
          <w:lang w:val="en-US"/>
        </w:rPr>
        <w:t xml:space="preserve"> </w:t>
      </w:r>
      <w:r w:rsidR="00052E1D">
        <w:rPr>
          <w:rFonts w:eastAsia="MS Mincho"/>
          <w:color w:val="EE0000"/>
          <w:lang w:val="en-US"/>
        </w:rPr>
        <w:t xml:space="preserve">is </w:t>
      </w:r>
      <w:r w:rsidR="00052E1D" w:rsidRPr="003D3CD2">
        <w:rPr>
          <w:rFonts w:eastAsia="MS Mincho"/>
          <w:color w:val="EE0000"/>
          <w:lang w:val="en-US"/>
        </w:rPr>
        <w:t>set to 'csi-pai-r19'</w:t>
      </w:r>
      <w:r w:rsidR="00052E1D">
        <w:rPr>
          <w:rFonts w:eastAsia="MS Mincho"/>
          <w:color w:val="EE0000"/>
          <w:lang w:val="en-US"/>
        </w:rPr>
        <w:t xml:space="preserve"> in the first CSI report configuration, </w:t>
      </w:r>
      <w:r w:rsidR="00052E1D">
        <w:rPr>
          <w:color w:val="EE0000"/>
          <w:lang w:val="en-US"/>
        </w:rPr>
        <w:t>with a linked CSI reporting with</w:t>
      </w:r>
      <w:r w:rsidR="00052E1D">
        <w:rPr>
          <w:rFonts w:eastAsia="MS Mincho"/>
          <w:color w:val="EE0000"/>
          <w:lang w:val="en-US"/>
        </w:rPr>
        <w:t xml:space="preserve"> </w:t>
      </w:r>
      <w:proofErr w:type="spellStart"/>
      <w:r w:rsidR="00052E1D" w:rsidRPr="003D3CD2">
        <w:rPr>
          <w:i/>
          <w:iCs/>
          <w:color w:val="EE0000"/>
          <w:lang w:val="en-US" w:eastAsia="zh-CN"/>
        </w:rPr>
        <w:t>codebookType</w:t>
      </w:r>
      <w:proofErr w:type="spellEnd"/>
      <w:r w:rsidR="00052E1D" w:rsidRPr="003D3CD2">
        <w:rPr>
          <w:color w:val="EE0000"/>
          <w:lang w:val="en-US" w:eastAsia="zh-CN"/>
        </w:rPr>
        <w:t xml:space="preserve"> is set to </w:t>
      </w:r>
      <w:r w:rsidR="00052E1D" w:rsidRPr="003D3CD2">
        <w:rPr>
          <w:rFonts w:eastAsia="MS Mincho"/>
          <w:color w:val="EE0000"/>
          <w:lang w:val="en-US"/>
        </w:rPr>
        <w:t>'typeII-Doppler-r18'</w:t>
      </w:r>
      <w:r w:rsidR="00052E1D">
        <w:rPr>
          <w:rFonts w:eastAsia="MS Mincho"/>
          <w:color w:val="EE0000"/>
          <w:lang w:val="en-US"/>
        </w:rPr>
        <w:t xml:space="preserve"> </w:t>
      </w:r>
      <w:r w:rsidR="00052E1D" w:rsidRPr="003D3CD2">
        <w:rPr>
          <w:color w:val="EE0000"/>
          <w:lang w:val="en-AU"/>
        </w:rPr>
        <w:t xml:space="preserve">with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lang w:val="en-US"/>
              </w:rPr>
              <m:t>4</m:t>
            </m:r>
          </m:sub>
        </m:sSub>
        <m:r>
          <w:rPr>
            <w:rFonts w:ascii="Cambria Math" w:hAnsi="Cambria Math"/>
            <w:color w:val="EE0000"/>
            <w:lang w:val="en-US"/>
          </w:rPr>
          <m:t>&gt;1</m:t>
        </m:r>
      </m:oMath>
      <w:r w:rsidR="00744745" w:rsidRPr="00594A40">
        <w:rPr>
          <w:color w:val="EE0000"/>
          <w:lang w:val="en-AU"/>
        </w:rPr>
        <w:t xml:space="preserve">, </w:t>
      </w:r>
      <w:r w:rsidRPr="00594A40">
        <w:rPr>
          <w:rFonts w:eastAsia="MS Mincho"/>
          <w:color w:val="EE0000"/>
          <w:lang w:val="en-US"/>
        </w:rPr>
        <w:t xml:space="preserve"> and the corresponding </w:t>
      </w:r>
      <w:r w:rsidRPr="00594A40">
        <w:rPr>
          <w:rFonts w:eastAsia="MS Mincho"/>
          <w:i/>
          <w:iCs/>
          <w:color w:val="EE0000"/>
          <w:lang w:val="en-US"/>
        </w:rPr>
        <w:t>NZP-CSI-RS-</w:t>
      </w:r>
      <w:proofErr w:type="spellStart"/>
      <w:r w:rsidRPr="00594A40">
        <w:rPr>
          <w:rFonts w:eastAsia="MS Mincho"/>
          <w:i/>
          <w:iCs/>
          <w:color w:val="EE0000"/>
          <w:lang w:val="en-US"/>
        </w:rPr>
        <w:t>ResourceSet</w:t>
      </w:r>
      <w:proofErr w:type="spellEnd"/>
      <w:r w:rsidRPr="00594A40">
        <w:rPr>
          <w:rFonts w:eastAsia="MS Mincho"/>
          <w:color w:val="EE0000"/>
          <w:lang w:val="en-US"/>
        </w:rPr>
        <w:t xml:space="preserve"> for channel measurement is aperiodic with </w:t>
      </w:r>
      <m:oMath>
        <m:r>
          <w:rPr>
            <w:rFonts w:ascii="Cambria Math" w:hAnsi="Cambria Math"/>
            <w:color w:val="EE0000"/>
          </w:rPr>
          <m:t>K</m:t>
        </m:r>
      </m:oMath>
      <w:r w:rsidRPr="00594A40">
        <w:rPr>
          <w:rFonts w:eastAsia="MS Mincho"/>
          <w:color w:val="EE0000"/>
          <w:lang w:val="en-US"/>
        </w:rPr>
        <w:t xml:space="preserve"> CSI-RS resources, and </w:t>
      </w:r>
      <m:oMath>
        <m:r>
          <w:rPr>
            <w:rFonts w:ascii="Cambria Math" w:hAnsi="Cambria Math"/>
            <w:color w:val="EE0000"/>
          </w:rPr>
          <m:t>t</m:t>
        </m:r>
      </m:oMath>
      <w:r w:rsidRPr="00594A40">
        <w:rPr>
          <w:color w:val="EE0000"/>
          <w:lang w:val="en-US"/>
        </w:rPr>
        <w:t xml:space="preserve"> is according to UE reported capability </w:t>
      </w:r>
      <w:r w:rsidRPr="00594A40">
        <w:rPr>
          <w:color w:val="EE0000"/>
          <w:lang w:val="en-GB"/>
        </w:rPr>
        <w:t xml:space="preserve">as defined in [13, TS 38.306] </w:t>
      </w:r>
      <w:r w:rsidRPr="00594A40">
        <w:rPr>
          <w:rFonts w:eastAsia="MS Mincho"/>
          <w:color w:val="EE0000"/>
          <w:lang w:val="en-US"/>
        </w:rPr>
        <w:t xml:space="preserve">when </w:t>
      </w:r>
      <w:r w:rsidRPr="00594A40">
        <w:rPr>
          <w:color w:val="EE0000"/>
          <w:lang w:val="en-US"/>
        </w:rPr>
        <w:t xml:space="preserve">higher layer parameter </w:t>
      </w:r>
      <w:r w:rsidRPr="00594A40">
        <w:rPr>
          <w:rFonts w:eastAsia="MS Mincho"/>
          <w:i/>
          <w:iCs/>
          <w:color w:val="EE0000"/>
          <w:lang w:val="en-US"/>
        </w:rPr>
        <w:t>[</w:t>
      </w:r>
      <w:r w:rsidRPr="00594A40">
        <w:rPr>
          <w:i/>
          <w:iCs/>
          <w:color w:val="EE0000"/>
          <w:lang w:val="en-US" w:eastAsia="zh-CN"/>
        </w:rPr>
        <w:t>RRC_name-r19]</w:t>
      </w:r>
      <w:r w:rsidRPr="00594A40">
        <w:rPr>
          <w:i/>
          <w:iCs/>
          <w:color w:val="EE0000"/>
          <w:lang w:val="en-US"/>
        </w:rPr>
        <w:t xml:space="preserve"> </w:t>
      </w:r>
      <w:r w:rsidRPr="00594A40">
        <w:rPr>
          <w:color w:val="EE0000"/>
          <w:lang w:val="en-US"/>
        </w:rPr>
        <w:t xml:space="preserve">is configured in </w:t>
      </w:r>
      <w:r w:rsidRPr="00594A40">
        <w:rPr>
          <w:i/>
          <w:iCs/>
          <w:color w:val="EE0000"/>
          <w:lang w:val="en-US"/>
        </w:rPr>
        <w:t>CSI-</w:t>
      </w:r>
      <w:proofErr w:type="spellStart"/>
      <w:r w:rsidRPr="00594A40">
        <w:rPr>
          <w:i/>
          <w:iCs/>
          <w:color w:val="EE0000"/>
          <w:lang w:val="en-US"/>
        </w:rPr>
        <w:t>ReportConfig</w:t>
      </w:r>
      <w:proofErr w:type="spellEnd"/>
      <w:r w:rsidRPr="00594A40">
        <w:rPr>
          <w:color w:val="EE0000"/>
          <w:lang w:val="en-US"/>
        </w:rPr>
        <w:t>,</w:t>
      </w:r>
      <w:r w:rsidRPr="00594A40">
        <w:rPr>
          <w:color w:val="EE0000"/>
          <w:lang w:val="en-GB"/>
        </w:rPr>
        <w:t xml:space="preserve"> otherwise </w:t>
      </w:r>
      <m:oMath>
        <m:r>
          <w:rPr>
            <w:rFonts w:ascii="Cambria Math" w:hAnsi="Cambria Math"/>
            <w:color w:val="EE0000"/>
          </w:rPr>
          <m:t>t</m:t>
        </m:r>
        <m:r>
          <w:rPr>
            <w:rFonts w:ascii="Cambria Math" w:hAnsi="Cambria Math"/>
            <w:color w:val="EE0000"/>
            <w:lang w:val="en-US"/>
          </w:rPr>
          <m:t>=0</m:t>
        </m:r>
      </m:oMath>
      <w:r w:rsidRPr="00594A40">
        <w:rPr>
          <w:rFonts w:eastAsia="MS Mincho"/>
          <w:color w:val="EE0000"/>
          <w:lang w:val="en-US"/>
        </w:rPr>
        <w:t>,</w:t>
      </w:r>
      <w:r w:rsidRPr="00594A40">
        <w:rPr>
          <w:color w:val="EE0000"/>
          <w:lang w:val="en-GB"/>
        </w:rPr>
        <w:t xml:space="preserve"> </w:t>
      </w:r>
      <w:r w:rsidRPr="00594A40">
        <w:rPr>
          <w:rFonts w:eastAsia="MS Mincho"/>
          <w:color w:val="EE0000"/>
          <w:lang w:val="en-US"/>
        </w:rPr>
        <w:t>or</w:t>
      </w:r>
    </w:p>
    <w:p w14:paraId="13516008" w14:textId="032AF076" w:rsidR="00594A40" w:rsidRPr="00594A40" w:rsidRDefault="00594A40" w:rsidP="00594A40">
      <w:pPr>
        <w:pStyle w:val="B1"/>
        <w:rPr>
          <w:rFonts w:eastAsia="MS Mincho"/>
          <w:color w:val="EE0000"/>
          <w:lang w:val="en-US"/>
        </w:rPr>
      </w:pPr>
      <w:r w:rsidRPr="00594A40">
        <w:rPr>
          <w:color w:val="EE0000"/>
          <w:lang w:val="en-US"/>
        </w:rPr>
        <w:t>-</w:t>
      </w:r>
      <w:r w:rsidRPr="00594A40">
        <w:rPr>
          <w:color w:val="EE0000"/>
          <w:lang w:val="en-US"/>
        </w:rPr>
        <w:tab/>
      </w:r>
      <m:oMath>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Z</m:t>
            </m:r>
          </m:e>
          <m:sub>
            <m:r>
              <w:rPr>
                <w:rFonts w:ascii="Cambria Math" w:hAnsi="Cambria Math"/>
                <w:color w:val="EE0000"/>
                <w:lang w:val="en-US"/>
              </w:rPr>
              <m:t>2</m:t>
            </m:r>
          </m:sub>
        </m:sSub>
        <m:r>
          <w:rPr>
            <w:rFonts w:ascii="Cambria Math" w:hAnsi="Cambria Math"/>
            <w:color w:val="EE0000"/>
            <w:lang w:val="en-US"/>
          </w:rPr>
          <m:t>+</m:t>
        </m:r>
        <m:r>
          <w:rPr>
            <w:rFonts w:ascii="Cambria Math" w:hAnsi="Cambria Math"/>
            <w:color w:val="EE0000"/>
          </w:rPr>
          <m:t>w</m:t>
        </m:r>
        <m:r>
          <w:rPr>
            <w:rFonts w:ascii="Cambria Math" w:hAnsi="Cambria Math"/>
            <w:color w:val="EE0000"/>
            <w:lang w:val="en-US"/>
          </w:rPr>
          <m:t>+</m:t>
        </m:r>
        <m:r>
          <w:rPr>
            <w:rFonts w:ascii="Cambria Math" w:hAnsi="Cambria Math"/>
            <w:color w:val="EE0000"/>
          </w:rPr>
          <m:t>t</m:t>
        </m:r>
        <m:r>
          <w:rPr>
            <w:rFonts w:ascii="Cambria Math" w:hAnsi="Cambria Math"/>
            <w:color w:val="EE0000"/>
            <w:lang w:val="en-US"/>
          </w:rPr>
          <m:t xml:space="preserve"> +5</m:t>
        </m:r>
        <m:sSub>
          <m:sSubPr>
            <m:ctrlPr>
              <w:rPr>
                <w:rFonts w:ascii="Cambria Math" w:hAnsi="Cambria Math"/>
                <w:i/>
                <w:color w:val="EE0000"/>
                <w:lang w:val="en-US"/>
              </w:rPr>
            </m:ctrlPr>
          </m:sSubPr>
          <m:e>
            <m:r>
              <w:rPr>
                <w:rFonts w:ascii="Cambria Math" w:hAnsi="Cambria Math"/>
                <w:color w:val="EE0000"/>
                <w:lang w:val="en-US"/>
              </w:rPr>
              <m:t>Z</m:t>
            </m:r>
          </m:e>
          <m:sub>
            <m:r>
              <w:rPr>
                <w:rFonts w:ascii="Cambria Math" w:hAnsi="Cambria Math"/>
                <w:color w:val="EE0000"/>
                <w:lang w:val="en-US"/>
              </w:rPr>
              <m:t>2</m:t>
            </m:r>
          </m:sub>
        </m:sSub>
        <m:r>
          <w:rPr>
            <w:rFonts w:ascii="Cambria Math" w:hAnsi="Cambria Math"/>
            <w:color w:val="EE0000"/>
            <w:lang w:val="en-US"/>
          </w:rPr>
          <m:t>,</m:t>
        </m:r>
        <m:sSubSup>
          <m:sSubSupPr>
            <m:ctrlPr>
              <w:rPr>
                <w:rFonts w:ascii="Cambria Math" w:hAnsi="Cambria Math"/>
                <w:color w:val="EE0000"/>
              </w:rPr>
            </m:ctrlPr>
          </m:sSubSupPr>
          <m:e>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r>
          <w:rPr>
            <w:rFonts w:ascii="Cambria Math" w:hAnsi="Cambria Math"/>
            <w:color w:val="EE0000"/>
          </w:rPr>
          <m:t>t</m:t>
        </m:r>
        <m:r>
          <w:rPr>
            <w:rFonts w:ascii="Cambria Math" w:hAnsi="Cambria Math"/>
            <w:color w:val="EE0000"/>
            <w:lang w:val="en-US"/>
          </w:rPr>
          <m:t xml:space="preserve"> +</m:t>
        </m:r>
        <m:sSubSup>
          <m:sSubSupPr>
            <m:ctrlPr>
              <w:rPr>
                <w:rFonts w:ascii="Cambria Math" w:hAnsi="Cambria Math"/>
                <w:color w:val="EE0000"/>
              </w:rPr>
            </m:ctrlPr>
          </m:sSubSupPr>
          <m:e>
            <m:r>
              <w:rPr>
                <w:rFonts w:ascii="Cambria Math" w:hAnsi="Cambria Math"/>
                <w:color w:val="EE0000"/>
                <w:lang w:val="en-US"/>
              </w:rPr>
              <m:t>5</m:t>
            </m:r>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oMath>
      <w:r w:rsidRPr="00594A40">
        <w:rPr>
          <w:color w:val="EE0000"/>
          <w:lang w:val="en-US"/>
        </w:rPr>
        <w:t xml:space="preserve"> or </w:t>
      </w:r>
      <m:oMath>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Z</m:t>
            </m:r>
          </m:e>
          <m:sub>
            <m:r>
              <w:rPr>
                <w:rFonts w:ascii="Cambria Math" w:hAnsi="Cambria Math"/>
                <w:color w:val="EE0000"/>
                <w:lang w:val="en-US"/>
              </w:rPr>
              <m:t>2</m:t>
            </m:r>
          </m:sub>
        </m:sSub>
        <m:r>
          <w:rPr>
            <w:rFonts w:ascii="Cambria Math" w:hAnsi="Cambria Math"/>
            <w:color w:val="EE0000"/>
            <w:lang w:val="en-US"/>
          </w:rPr>
          <m:t>+</m:t>
        </m:r>
        <m:r>
          <w:rPr>
            <w:rFonts w:ascii="Cambria Math" w:hAnsi="Cambria Math"/>
            <w:color w:val="EE0000"/>
          </w:rPr>
          <m:t>w</m:t>
        </m:r>
        <m:r>
          <w:rPr>
            <w:rFonts w:ascii="Cambria Math" w:hAnsi="Cambria Math"/>
            <w:color w:val="EE0000"/>
            <w:lang w:val="en-US"/>
          </w:rPr>
          <m:t>+</m:t>
        </m:r>
        <m:sSubSup>
          <m:sSubSupPr>
            <m:ctrlPr>
              <w:rPr>
                <w:rFonts w:ascii="Cambria Math" w:hAnsi="Cambria Math"/>
                <w:color w:val="EE0000"/>
              </w:rPr>
            </m:ctrlPr>
          </m:sSubSupPr>
          <m:e>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r>
          <w:rPr>
            <w:rFonts w:ascii="Cambria Math" w:hAnsi="Cambria Math"/>
            <w:color w:val="EE0000"/>
          </w:rPr>
          <m:t>t</m:t>
        </m:r>
        <m:r>
          <w:rPr>
            <w:rFonts w:ascii="Cambria Math" w:hAnsi="Cambria Math"/>
            <w:color w:val="EE0000"/>
            <w:lang w:val="en-US"/>
          </w:rPr>
          <m:t>+5</m:t>
        </m:r>
        <m:sSub>
          <m:sSubPr>
            <m:ctrlPr>
              <w:rPr>
                <w:rFonts w:ascii="Cambria Math" w:hAnsi="Cambria Math"/>
                <w:i/>
                <w:color w:val="EE0000"/>
                <w:lang w:val="en-US"/>
              </w:rPr>
            </m:ctrlPr>
          </m:sSubPr>
          <m:e>
            <m:r>
              <w:rPr>
                <w:rFonts w:ascii="Cambria Math" w:hAnsi="Cambria Math"/>
                <w:color w:val="EE0000"/>
                <w:lang w:val="en-US"/>
              </w:rPr>
              <m:t>Z</m:t>
            </m:r>
          </m:e>
          <m:sub>
            <m:r>
              <w:rPr>
                <w:rFonts w:ascii="Cambria Math" w:hAnsi="Cambria Math"/>
                <w:color w:val="EE0000"/>
                <w:lang w:val="en-US"/>
              </w:rPr>
              <m:t>2</m:t>
            </m:r>
          </m:sub>
        </m:sSub>
        <m:r>
          <w:rPr>
            <w:rFonts w:ascii="Cambria Math" w:hAnsi="Cambria Math"/>
            <w:color w:val="EE0000"/>
            <w:lang w:val="en-US"/>
          </w:rPr>
          <m:t>,</m:t>
        </m:r>
        <m:sSubSup>
          <m:sSubSupPr>
            <m:ctrlPr>
              <w:rPr>
                <w:rFonts w:ascii="Cambria Math" w:hAnsi="Cambria Math"/>
                <w:color w:val="EE0000"/>
              </w:rPr>
            </m:ctrlPr>
          </m:sSubSupPr>
          <m:e>
            <m:r>
              <w:rPr>
                <w:rFonts w:ascii="Cambria Math" w:hAnsi="Cambria Math"/>
                <w:color w:val="EE0000"/>
                <w:lang w:val="en-US"/>
              </w:rPr>
              <m:t>2</m:t>
            </m:r>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r>
          <w:rPr>
            <w:rFonts w:ascii="Cambria Math" w:hAnsi="Cambria Math"/>
            <w:color w:val="EE0000"/>
          </w:rPr>
          <m:t>t</m:t>
        </m:r>
        <m:r>
          <w:rPr>
            <w:rFonts w:ascii="Cambria Math" w:hAnsi="Cambria Math"/>
            <w:color w:val="EE0000"/>
            <w:lang w:val="en-US"/>
          </w:rPr>
          <m:t xml:space="preserve"> +</m:t>
        </m:r>
        <m:sSubSup>
          <m:sSubSupPr>
            <m:ctrlPr>
              <w:rPr>
                <w:rFonts w:ascii="Cambria Math" w:hAnsi="Cambria Math"/>
                <w:color w:val="EE0000"/>
              </w:rPr>
            </m:ctrlPr>
          </m:sSubSupPr>
          <m:e>
            <m:r>
              <w:rPr>
                <w:rFonts w:ascii="Cambria Math" w:hAnsi="Cambria Math"/>
                <w:color w:val="EE0000"/>
                <w:lang w:val="en-US"/>
              </w:rPr>
              <m:t>5</m:t>
            </m:r>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oMath>
      <w:r w:rsidRPr="00594A40">
        <w:rPr>
          <w:color w:val="EE0000"/>
          <w:lang w:val="en-US"/>
        </w:rPr>
        <w:t xml:space="preserve">, according to UE reported capability, with </w:t>
      </w:r>
      <m:oMath>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Z</m:t>
            </m:r>
          </m:e>
          <m:sub>
            <m:r>
              <w:rPr>
                <w:rFonts w:ascii="Cambria Math" w:hAnsi="Cambria Math"/>
                <w:color w:val="EE0000"/>
                <w:lang w:val="en-US"/>
              </w:rPr>
              <m:t>2</m:t>
            </m:r>
          </m:sub>
        </m:sSub>
        <m:r>
          <w:rPr>
            <w:rFonts w:ascii="Cambria Math" w:hAnsi="Cambria Math"/>
            <w:color w:val="EE0000"/>
            <w:lang w:val="en-US"/>
          </w:rPr>
          <m:t>,</m:t>
        </m:r>
        <m:sSubSup>
          <m:sSubSupPr>
            <m:ctrlPr>
              <w:rPr>
                <w:rFonts w:ascii="Cambria Math" w:hAnsi="Cambria Math"/>
                <w:color w:val="EE0000"/>
              </w:rPr>
            </m:ctrlPr>
          </m:sSubSupPr>
          <m:e>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oMath>
      <w:r w:rsidRPr="00594A40">
        <w:rPr>
          <w:color w:val="EE0000"/>
          <w:lang w:val="en-US"/>
        </w:rPr>
        <w:t xml:space="preserve"> of table 5.4-2, </w:t>
      </w:r>
      <w:r w:rsidR="00052E1D" w:rsidRPr="003D3CD2">
        <w:rPr>
          <w:color w:val="EE0000"/>
          <w:lang w:val="en-AU"/>
        </w:rPr>
        <w:t xml:space="preserve">if </w:t>
      </w:r>
      <w:r w:rsidR="00052E1D" w:rsidRPr="003D3CD2">
        <w:rPr>
          <w:rFonts w:eastAsia="MS Mincho"/>
          <w:i/>
          <w:iCs/>
          <w:color w:val="EE0000"/>
          <w:lang w:val="en-US"/>
        </w:rPr>
        <w:t>reportQuantity-r19</w:t>
      </w:r>
      <w:r w:rsidR="00052E1D" w:rsidRPr="003D3CD2">
        <w:rPr>
          <w:rFonts w:eastAsia="MS Mincho"/>
          <w:color w:val="EE0000"/>
          <w:lang w:val="en-US"/>
        </w:rPr>
        <w:t xml:space="preserve"> </w:t>
      </w:r>
      <w:r w:rsidR="00052E1D">
        <w:rPr>
          <w:rFonts w:eastAsia="MS Mincho"/>
          <w:color w:val="EE0000"/>
          <w:lang w:val="en-US"/>
        </w:rPr>
        <w:t xml:space="preserve">is </w:t>
      </w:r>
      <w:r w:rsidR="00052E1D" w:rsidRPr="003D3CD2">
        <w:rPr>
          <w:rFonts w:eastAsia="MS Mincho"/>
          <w:color w:val="EE0000"/>
          <w:lang w:val="en-US"/>
        </w:rPr>
        <w:t>set to 'csi-pai-r19'</w:t>
      </w:r>
      <w:r w:rsidR="00052E1D">
        <w:rPr>
          <w:rFonts w:eastAsia="MS Mincho"/>
          <w:color w:val="EE0000"/>
          <w:lang w:val="en-US"/>
        </w:rPr>
        <w:t xml:space="preserve"> in the first CSI report configuration, </w:t>
      </w:r>
      <w:r w:rsidR="00052E1D">
        <w:rPr>
          <w:color w:val="EE0000"/>
          <w:lang w:val="en-US"/>
        </w:rPr>
        <w:t>with a linked CSI reporting with</w:t>
      </w:r>
      <w:r w:rsidR="00052E1D">
        <w:rPr>
          <w:rFonts w:eastAsia="MS Mincho"/>
          <w:color w:val="EE0000"/>
          <w:lang w:val="en-US"/>
        </w:rPr>
        <w:t xml:space="preserve"> </w:t>
      </w:r>
      <w:proofErr w:type="spellStart"/>
      <w:r w:rsidR="00052E1D" w:rsidRPr="003D3CD2">
        <w:rPr>
          <w:i/>
          <w:iCs/>
          <w:color w:val="EE0000"/>
          <w:lang w:val="en-US" w:eastAsia="zh-CN"/>
        </w:rPr>
        <w:t>codebookType</w:t>
      </w:r>
      <w:proofErr w:type="spellEnd"/>
      <w:r w:rsidR="00052E1D" w:rsidRPr="003D3CD2">
        <w:rPr>
          <w:color w:val="EE0000"/>
          <w:lang w:val="en-US" w:eastAsia="zh-CN"/>
        </w:rPr>
        <w:t xml:space="preserve"> is set to </w:t>
      </w:r>
      <w:r w:rsidR="00052E1D" w:rsidRPr="003D3CD2">
        <w:rPr>
          <w:rFonts w:eastAsia="MS Mincho"/>
          <w:color w:val="EE0000"/>
          <w:lang w:val="en-US"/>
        </w:rPr>
        <w:t>'typeII-Doppler-r18'</w:t>
      </w:r>
      <w:r w:rsidR="00052E1D">
        <w:rPr>
          <w:rFonts w:eastAsia="MS Mincho"/>
          <w:color w:val="EE0000"/>
          <w:lang w:val="en-US"/>
        </w:rPr>
        <w:t xml:space="preserve"> </w:t>
      </w:r>
      <w:r w:rsidR="00052E1D" w:rsidRPr="003D3CD2">
        <w:rPr>
          <w:color w:val="EE0000"/>
          <w:lang w:val="en-AU"/>
        </w:rPr>
        <w:t xml:space="preserve">with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lang w:val="en-US"/>
              </w:rPr>
              <m:t>4</m:t>
            </m:r>
          </m:sub>
        </m:sSub>
        <m:r>
          <w:rPr>
            <w:rFonts w:ascii="Cambria Math" w:hAnsi="Cambria Math"/>
            <w:color w:val="EE0000"/>
            <w:lang w:val="en-US"/>
          </w:rPr>
          <m:t>&gt;1</m:t>
        </m:r>
      </m:oMath>
      <w:r w:rsidR="00744745">
        <w:rPr>
          <w:color w:val="EE0000"/>
          <w:lang w:val="en-US"/>
        </w:rPr>
        <w:t xml:space="preserve"> </w:t>
      </w:r>
      <w:r w:rsidRPr="00594A40">
        <w:rPr>
          <w:rFonts w:eastAsia="MS Mincho"/>
          <w:color w:val="EE0000"/>
          <w:lang w:val="en-US"/>
        </w:rPr>
        <w:t xml:space="preserve">and the corresponding </w:t>
      </w:r>
      <w:r w:rsidRPr="00594A40">
        <w:rPr>
          <w:rFonts w:eastAsia="MS Mincho"/>
          <w:i/>
          <w:iCs/>
          <w:color w:val="EE0000"/>
          <w:lang w:val="en-US"/>
        </w:rPr>
        <w:t>NZP-CSI-RS-</w:t>
      </w:r>
      <w:proofErr w:type="spellStart"/>
      <w:r w:rsidRPr="00594A40">
        <w:rPr>
          <w:rFonts w:eastAsia="MS Mincho"/>
          <w:i/>
          <w:iCs/>
          <w:color w:val="EE0000"/>
          <w:lang w:val="en-US"/>
        </w:rPr>
        <w:t>ResourceSet</w:t>
      </w:r>
      <w:proofErr w:type="spellEnd"/>
      <w:r w:rsidRPr="00594A40">
        <w:rPr>
          <w:rFonts w:eastAsia="MS Mincho"/>
          <w:color w:val="EE0000"/>
          <w:lang w:val="en-US"/>
        </w:rPr>
        <w:t xml:space="preserve"> for channel measurement is periodic or semi-persistent with a single CSI-RS resource, and </w:t>
      </w:r>
      <m:oMath>
        <m:r>
          <w:rPr>
            <w:rFonts w:ascii="Cambria Math" w:hAnsi="Cambria Math"/>
            <w:color w:val="EE0000"/>
          </w:rPr>
          <m:t>t</m:t>
        </m:r>
      </m:oMath>
      <w:r w:rsidRPr="00594A40">
        <w:rPr>
          <w:color w:val="EE0000"/>
          <w:lang w:val="en-US"/>
        </w:rPr>
        <w:t xml:space="preserve"> is according to UE reported capability </w:t>
      </w:r>
      <w:r w:rsidRPr="00594A40">
        <w:rPr>
          <w:color w:val="EE0000"/>
          <w:lang w:val="en-GB"/>
        </w:rPr>
        <w:t xml:space="preserve">as defined in [13, TS 38.306] </w:t>
      </w:r>
      <w:r w:rsidRPr="00594A40">
        <w:rPr>
          <w:rFonts w:eastAsia="MS Mincho"/>
          <w:color w:val="EE0000"/>
          <w:lang w:val="en-US"/>
        </w:rPr>
        <w:t xml:space="preserve">when </w:t>
      </w:r>
      <w:r w:rsidRPr="00594A40">
        <w:rPr>
          <w:color w:val="EE0000"/>
          <w:lang w:val="en-US"/>
        </w:rPr>
        <w:t xml:space="preserve">higher layer parameter </w:t>
      </w:r>
      <w:r w:rsidRPr="00594A40">
        <w:rPr>
          <w:rFonts w:eastAsia="MS Mincho"/>
          <w:i/>
          <w:iCs/>
          <w:color w:val="EE0000"/>
          <w:lang w:val="en-US"/>
        </w:rPr>
        <w:t>[</w:t>
      </w:r>
      <w:r w:rsidRPr="00594A40">
        <w:rPr>
          <w:i/>
          <w:iCs/>
          <w:color w:val="EE0000"/>
          <w:lang w:val="en-US" w:eastAsia="zh-CN"/>
        </w:rPr>
        <w:t>RRC_name-r19]</w:t>
      </w:r>
      <w:r w:rsidRPr="00594A40">
        <w:rPr>
          <w:i/>
          <w:iCs/>
          <w:color w:val="EE0000"/>
          <w:lang w:val="en-US"/>
        </w:rPr>
        <w:t xml:space="preserve"> </w:t>
      </w:r>
      <w:r w:rsidRPr="00594A40">
        <w:rPr>
          <w:color w:val="EE0000"/>
          <w:lang w:val="en-US"/>
        </w:rPr>
        <w:t xml:space="preserve">is configured in </w:t>
      </w:r>
      <w:r w:rsidRPr="00594A40">
        <w:rPr>
          <w:i/>
          <w:iCs/>
          <w:color w:val="EE0000"/>
          <w:lang w:val="en-US"/>
        </w:rPr>
        <w:t>CSI-</w:t>
      </w:r>
      <w:proofErr w:type="spellStart"/>
      <w:r w:rsidRPr="00594A40">
        <w:rPr>
          <w:i/>
          <w:iCs/>
          <w:color w:val="EE0000"/>
          <w:lang w:val="en-US"/>
        </w:rPr>
        <w:t>ReportConfig</w:t>
      </w:r>
      <w:proofErr w:type="spellEnd"/>
      <w:r w:rsidRPr="00594A40">
        <w:rPr>
          <w:color w:val="EE0000"/>
          <w:lang w:val="en-US"/>
        </w:rPr>
        <w:t>,</w:t>
      </w:r>
      <w:r w:rsidRPr="00594A40">
        <w:rPr>
          <w:color w:val="EE0000"/>
          <w:lang w:val="en-GB"/>
        </w:rPr>
        <w:t xml:space="preserve"> otherwise </w:t>
      </w:r>
      <m:oMath>
        <m:r>
          <w:rPr>
            <w:rFonts w:ascii="Cambria Math" w:hAnsi="Cambria Math"/>
            <w:color w:val="EE0000"/>
          </w:rPr>
          <m:t>t</m:t>
        </m:r>
        <m:r>
          <w:rPr>
            <w:rFonts w:ascii="Cambria Math" w:hAnsi="Cambria Math"/>
            <w:color w:val="EE0000"/>
            <w:lang w:val="en-US"/>
          </w:rPr>
          <m:t>=0</m:t>
        </m:r>
      </m:oMath>
      <w:r w:rsidRPr="00594A40">
        <w:rPr>
          <w:rFonts w:eastAsia="MS Mincho"/>
          <w:color w:val="EE0000"/>
          <w:lang w:val="en-US"/>
        </w:rPr>
        <w:t>,</w:t>
      </w:r>
      <w:r w:rsidRPr="00594A40">
        <w:rPr>
          <w:color w:val="EE0000"/>
          <w:lang w:val="en-GB"/>
        </w:rPr>
        <w:t xml:space="preserve"> </w:t>
      </w:r>
      <w:r w:rsidRPr="00594A40">
        <w:rPr>
          <w:rFonts w:eastAsia="MS Mincho"/>
          <w:color w:val="EE0000"/>
          <w:lang w:val="en-US"/>
        </w:rPr>
        <w:t>or</w:t>
      </w:r>
    </w:p>
    <w:p w14:paraId="526D6067" w14:textId="77777777" w:rsidR="003D3CD2" w:rsidRPr="003D3CD2" w:rsidRDefault="003D3CD2" w:rsidP="003D3CD2">
      <w:pPr>
        <w:pStyle w:val="B1"/>
        <w:rPr>
          <w:color w:val="EE0000"/>
          <w:lang w:val="en-US"/>
        </w:rPr>
      </w:pPr>
    </w:p>
    <w:p w14:paraId="6610D61D" w14:textId="77777777" w:rsidR="00460F6E" w:rsidRDefault="00460F6E" w:rsidP="00811CDC">
      <w:pPr>
        <w:rPr>
          <w:rFonts w:cs="Batang"/>
          <w:sz w:val="20"/>
          <w:szCs w:val="20"/>
        </w:rPr>
      </w:pPr>
    </w:p>
    <w:p w14:paraId="725F65A7" w14:textId="77777777" w:rsidR="00460F6E" w:rsidRPr="005155A0" w:rsidRDefault="00460F6E" w:rsidP="00811CDC">
      <w:pPr>
        <w:rPr>
          <w:rFonts w:cs="Batang"/>
          <w:sz w:val="20"/>
          <w:szCs w:val="20"/>
        </w:rPr>
      </w:pPr>
    </w:p>
    <w:p w14:paraId="0E539A8F" w14:textId="77777777" w:rsidR="00E1410C" w:rsidRDefault="00000000">
      <w:pPr>
        <w:pStyle w:val="Heading1"/>
      </w:pPr>
      <w:r>
        <w:t>Conclusion</w:t>
      </w:r>
    </w:p>
    <w:p w14:paraId="385D1899" w14:textId="5A44BA1F" w:rsidR="00E1410C" w:rsidRDefault="00000000">
      <w:pPr>
        <w:pStyle w:val="0Maintext"/>
        <w:spacing w:after="120" w:afterAutospacing="0" w:line="240" w:lineRule="auto"/>
        <w:ind w:firstLine="0"/>
        <w:rPr>
          <w:sz w:val="22"/>
          <w:szCs w:val="22"/>
          <w:lang w:val="en-US" w:eastAsia="zh-CN"/>
        </w:rPr>
      </w:pPr>
      <w:r>
        <w:rPr>
          <w:sz w:val="22"/>
          <w:szCs w:val="22"/>
          <w:lang w:val="en-US" w:eastAsia="zh-CN"/>
        </w:rPr>
        <w:t xml:space="preserve">In this contribution, we discussed </w:t>
      </w:r>
      <w:r w:rsidR="00716D14">
        <w:rPr>
          <w:sz w:val="22"/>
          <w:szCs w:val="22"/>
          <w:lang w:val="en-US" w:eastAsia="zh-CN"/>
        </w:rPr>
        <w:t>the</w:t>
      </w:r>
      <w:r w:rsidR="007A0625">
        <w:rPr>
          <w:sz w:val="22"/>
          <w:szCs w:val="22"/>
          <w:lang w:val="en-US" w:eastAsia="zh-CN"/>
        </w:rPr>
        <w:t xml:space="preserve"> </w:t>
      </w:r>
      <w:r w:rsidR="00A45508">
        <w:rPr>
          <w:sz w:val="22"/>
          <w:szCs w:val="22"/>
          <w:lang w:val="en-US" w:eastAsia="zh-CN"/>
        </w:rPr>
        <w:t>remaining issues on APU/CPU for</w:t>
      </w:r>
      <w:r w:rsidR="007A0625">
        <w:rPr>
          <w:sz w:val="22"/>
          <w:szCs w:val="22"/>
          <w:lang w:val="en-US" w:eastAsia="zh-CN"/>
        </w:rPr>
        <w:t xml:space="preserve"> </w:t>
      </w:r>
      <w:r w:rsidR="00716D14">
        <w:rPr>
          <w:sz w:val="22"/>
          <w:szCs w:val="22"/>
          <w:lang w:val="en-US" w:eastAsia="zh-CN"/>
        </w:rPr>
        <w:t xml:space="preserve">AI based </w:t>
      </w:r>
      <w:r w:rsidR="007A0625">
        <w:rPr>
          <w:sz w:val="22"/>
          <w:szCs w:val="22"/>
          <w:lang w:val="en-US" w:eastAsia="zh-CN"/>
        </w:rPr>
        <w:t xml:space="preserve">CSI prediction use case. </w:t>
      </w:r>
      <w:r>
        <w:rPr>
          <w:sz w:val="22"/>
          <w:szCs w:val="22"/>
          <w:lang w:val="en-US" w:eastAsia="zh-CN"/>
        </w:rPr>
        <w:t>Based on the discussion, the following proposals have been proposed.</w:t>
      </w:r>
    </w:p>
    <w:p w14:paraId="532AA45B" w14:textId="77777777" w:rsidR="00A45508" w:rsidRDefault="00A45508" w:rsidP="00A45508">
      <w:pPr>
        <w:rPr>
          <w:b/>
          <w:bCs/>
          <w:sz w:val="22"/>
          <w:szCs w:val="22"/>
        </w:rPr>
      </w:pPr>
      <w:r>
        <w:rPr>
          <w:b/>
          <w:bCs/>
          <w:sz w:val="22"/>
          <w:szCs w:val="22"/>
        </w:rPr>
        <w:t>Proposal 1: To capture the agreement in RAN plenary 108 on AI/ML PU sharing, adopt the text proposal in section 2.</w:t>
      </w:r>
    </w:p>
    <w:p w14:paraId="0979C58E" w14:textId="77777777" w:rsidR="00A45508" w:rsidRDefault="00A45508" w:rsidP="00A45508">
      <w:pPr>
        <w:rPr>
          <w:b/>
          <w:bCs/>
          <w:sz w:val="22"/>
          <w:szCs w:val="22"/>
        </w:rPr>
      </w:pPr>
    </w:p>
    <w:p w14:paraId="55739F70" w14:textId="77777777" w:rsidR="00A45508" w:rsidRDefault="00A45508" w:rsidP="00A45508">
      <w:pPr>
        <w:rPr>
          <w:b/>
          <w:bCs/>
          <w:sz w:val="22"/>
          <w:szCs w:val="22"/>
        </w:rPr>
      </w:pPr>
      <w:r>
        <w:rPr>
          <w:b/>
          <w:bCs/>
          <w:sz w:val="22"/>
          <w:szCs w:val="22"/>
        </w:rPr>
        <w:t xml:space="preserve">Proposal 2: For CPU processing timeline, to accommodate the computation required for the two SGCS for performance monitoring, additional times of 5x Z2/Z2’ is needed on top of inference computation. </w:t>
      </w:r>
    </w:p>
    <w:p w14:paraId="13BEB873" w14:textId="25F029A1" w:rsidR="00A45508" w:rsidRDefault="00A45508" w:rsidP="00A45508">
      <w:pPr>
        <w:rPr>
          <w:rFonts w:eastAsia="Malgun Gothic"/>
          <w:b/>
          <w:bCs/>
          <w:i/>
          <w:iCs/>
          <w:u w:val="single"/>
        </w:rPr>
      </w:pPr>
      <w:r>
        <w:rPr>
          <w:b/>
          <w:bCs/>
          <w:sz w:val="22"/>
          <w:szCs w:val="22"/>
        </w:rPr>
        <w:t xml:space="preserve">  </w:t>
      </w:r>
    </w:p>
    <w:p w14:paraId="70033C48" w14:textId="77777777" w:rsidR="00A45508" w:rsidRDefault="00A45508">
      <w:pPr>
        <w:pStyle w:val="0Maintext"/>
        <w:spacing w:after="120" w:afterAutospacing="0" w:line="240" w:lineRule="auto"/>
        <w:ind w:firstLine="0"/>
        <w:rPr>
          <w:sz w:val="22"/>
          <w:szCs w:val="22"/>
          <w:lang w:val="en-US" w:eastAsia="zh-CN"/>
        </w:rPr>
      </w:pPr>
    </w:p>
    <w:p w14:paraId="717F967E" w14:textId="77777777" w:rsidR="00377BE8" w:rsidRPr="00571548" w:rsidRDefault="00377BE8">
      <w:pPr>
        <w:pStyle w:val="0Maintext"/>
        <w:spacing w:after="120" w:afterAutospacing="0" w:line="240" w:lineRule="auto"/>
        <w:ind w:firstLine="0"/>
        <w:rPr>
          <w:lang w:val="en-US" w:eastAsia="zh-CN"/>
        </w:rPr>
      </w:pPr>
    </w:p>
    <w:p w14:paraId="6DC56A59" w14:textId="77777777" w:rsidR="00E1410C" w:rsidRDefault="00000000">
      <w:pPr>
        <w:pStyle w:val="Heading1"/>
      </w:pPr>
      <w:r>
        <w:t xml:space="preserve">Reference </w:t>
      </w:r>
    </w:p>
    <w:p w14:paraId="162633EF" w14:textId="7C238824" w:rsidR="005A3F36" w:rsidRPr="00FA36BA" w:rsidRDefault="005A3F36" w:rsidP="005A3F36">
      <w:pPr>
        <w:pStyle w:val="0Maintext"/>
        <w:spacing w:after="120" w:afterAutospacing="0" w:line="240" w:lineRule="auto"/>
        <w:ind w:firstLine="0"/>
        <w:rPr>
          <w:sz w:val="22"/>
          <w:szCs w:val="22"/>
          <w:lang w:val="en-US"/>
        </w:rPr>
      </w:pPr>
      <w:r w:rsidRPr="0048664D">
        <w:rPr>
          <w:sz w:val="22"/>
          <w:szCs w:val="22"/>
          <w:lang w:val="en-US" w:eastAsia="zh-CN"/>
        </w:rPr>
        <w:t xml:space="preserve">[1] </w:t>
      </w:r>
      <w:r w:rsidRPr="0048664D">
        <w:rPr>
          <w:sz w:val="22"/>
          <w:szCs w:val="22"/>
          <w:lang w:val="en-US"/>
        </w:rPr>
        <w:t>RP-2</w:t>
      </w:r>
      <w:r w:rsidR="008776BA">
        <w:rPr>
          <w:sz w:val="22"/>
          <w:szCs w:val="22"/>
          <w:lang w:val="en-US"/>
        </w:rPr>
        <w:t>42399</w:t>
      </w:r>
      <w:r w:rsidRPr="0048664D">
        <w:rPr>
          <w:sz w:val="22"/>
          <w:szCs w:val="22"/>
          <w:lang w:val="en-US"/>
        </w:rPr>
        <w:t xml:space="preserve">, </w:t>
      </w:r>
      <w:r w:rsidR="008776BA">
        <w:rPr>
          <w:sz w:val="22"/>
          <w:szCs w:val="22"/>
          <w:lang w:val="en-US"/>
        </w:rPr>
        <w:t>Revised WID on artificial intelligence (AI)/Machine learning (ML) for NR air interface</w:t>
      </w:r>
      <w:r w:rsidRPr="0048664D">
        <w:rPr>
          <w:sz w:val="22"/>
          <w:szCs w:val="22"/>
          <w:lang w:val="en-US"/>
        </w:rPr>
        <w:t xml:space="preserve">, </w:t>
      </w:r>
      <w:r w:rsidR="008776BA" w:rsidRPr="00FA36BA">
        <w:rPr>
          <w:sz w:val="22"/>
          <w:szCs w:val="22"/>
          <w:lang w:val="en-US"/>
        </w:rPr>
        <w:t>Melbourne</w:t>
      </w:r>
      <w:r w:rsidRPr="00FA36BA">
        <w:rPr>
          <w:sz w:val="22"/>
          <w:szCs w:val="22"/>
          <w:lang w:val="en-US"/>
        </w:rPr>
        <w:t>,</w:t>
      </w:r>
      <w:r w:rsidR="008776BA" w:rsidRPr="00FA36BA">
        <w:rPr>
          <w:sz w:val="22"/>
          <w:szCs w:val="22"/>
          <w:lang w:val="en-US"/>
        </w:rPr>
        <w:t xml:space="preserve"> Australia,</w:t>
      </w:r>
      <w:r w:rsidRPr="00FA36BA">
        <w:rPr>
          <w:sz w:val="22"/>
          <w:szCs w:val="22"/>
          <w:lang w:val="en-US"/>
        </w:rPr>
        <w:t xml:space="preserve"> </w:t>
      </w:r>
      <w:r w:rsidR="008776BA" w:rsidRPr="00FA36BA">
        <w:rPr>
          <w:sz w:val="22"/>
          <w:szCs w:val="22"/>
          <w:lang w:val="en-US"/>
        </w:rPr>
        <w:t>September</w:t>
      </w:r>
      <w:r w:rsidRPr="00FA36BA">
        <w:rPr>
          <w:sz w:val="22"/>
          <w:szCs w:val="22"/>
          <w:lang w:val="en-US"/>
        </w:rPr>
        <w:t xml:space="preserve"> </w:t>
      </w:r>
      <w:r w:rsidR="008776BA" w:rsidRPr="00FA36BA">
        <w:rPr>
          <w:sz w:val="22"/>
          <w:szCs w:val="22"/>
          <w:lang w:val="en-US"/>
        </w:rPr>
        <w:t>9</w:t>
      </w:r>
      <w:r w:rsidRPr="00FA36BA">
        <w:rPr>
          <w:sz w:val="22"/>
          <w:szCs w:val="22"/>
          <w:lang w:val="en-US"/>
        </w:rPr>
        <w:t>-1</w:t>
      </w:r>
      <w:r w:rsidR="008776BA" w:rsidRPr="00FA36BA">
        <w:rPr>
          <w:sz w:val="22"/>
          <w:szCs w:val="22"/>
          <w:lang w:val="en-US"/>
        </w:rPr>
        <w:t>2</w:t>
      </w:r>
      <w:r w:rsidRPr="00FA36BA">
        <w:rPr>
          <w:sz w:val="22"/>
          <w:szCs w:val="22"/>
          <w:lang w:val="en-US"/>
        </w:rPr>
        <w:t>, 202</w:t>
      </w:r>
      <w:r w:rsidR="008776BA" w:rsidRPr="00FA36BA">
        <w:rPr>
          <w:sz w:val="22"/>
          <w:szCs w:val="22"/>
          <w:lang w:val="en-US"/>
        </w:rPr>
        <w:t>4</w:t>
      </w:r>
    </w:p>
    <w:p w14:paraId="079BCB6D" w14:textId="418251DF" w:rsidR="00E1410C" w:rsidRDefault="005A3F36" w:rsidP="00C120E2">
      <w:pPr>
        <w:rPr>
          <w:rFonts w:cs="Batang"/>
          <w:sz w:val="22"/>
          <w:szCs w:val="22"/>
        </w:rPr>
      </w:pPr>
      <w:r w:rsidRPr="00FA36BA">
        <w:rPr>
          <w:rFonts w:cs="Batang"/>
          <w:sz w:val="22"/>
          <w:szCs w:val="22"/>
        </w:rPr>
        <w:t>[</w:t>
      </w:r>
      <w:r w:rsidR="00C120E2" w:rsidRPr="00FA36BA">
        <w:rPr>
          <w:rFonts w:cs="Batang"/>
          <w:sz w:val="22"/>
          <w:szCs w:val="22"/>
        </w:rPr>
        <w:t>2</w:t>
      </w:r>
      <w:r w:rsidRPr="00FA36BA">
        <w:rPr>
          <w:rFonts w:cs="Batang"/>
          <w:sz w:val="22"/>
          <w:szCs w:val="22"/>
        </w:rPr>
        <w:t xml:space="preserve">] TR 38.843, Study on AI/ML for NR air interface, Nov 2023 </w:t>
      </w:r>
    </w:p>
    <w:p w14:paraId="1D0FC449" w14:textId="77777777" w:rsidR="00DC2924" w:rsidRPr="00FA36BA" w:rsidRDefault="00DC2924" w:rsidP="00C120E2">
      <w:pPr>
        <w:rPr>
          <w:rFonts w:cs="Batang"/>
          <w:sz w:val="22"/>
          <w:szCs w:val="22"/>
        </w:rPr>
      </w:pPr>
    </w:p>
    <w:p w14:paraId="289351BC" w14:textId="0F04BC47" w:rsidR="00FA36BA" w:rsidRPr="00FA36BA" w:rsidRDefault="00FA36BA" w:rsidP="00C120E2">
      <w:pPr>
        <w:rPr>
          <w:rFonts w:cs="Batang"/>
          <w:sz w:val="22"/>
          <w:szCs w:val="22"/>
        </w:rPr>
      </w:pPr>
      <w:r w:rsidRPr="00FA36BA">
        <w:rPr>
          <w:rFonts w:cs="Batang"/>
          <w:sz w:val="22"/>
          <w:szCs w:val="22"/>
        </w:rPr>
        <w:t>[3] R1-2502597</w:t>
      </w:r>
      <w:r>
        <w:rPr>
          <w:rFonts w:cs="Batang"/>
          <w:sz w:val="22"/>
          <w:szCs w:val="22"/>
        </w:rPr>
        <w:t>, “</w:t>
      </w:r>
      <w:r w:rsidR="003A473C" w:rsidRPr="003A473C">
        <w:rPr>
          <w:rFonts w:cs="Batang"/>
          <w:sz w:val="22"/>
          <w:szCs w:val="22"/>
        </w:rPr>
        <w:t>Discussion on AI based CSI compression and AI processing units</w:t>
      </w:r>
      <w:r>
        <w:rPr>
          <w:rFonts w:cs="Batang"/>
          <w:sz w:val="22"/>
          <w:szCs w:val="22"/>
        </w:rPr>
        <w:t>”</w:t>
      </w:r>
      <w:r w:rsidR="003A473C">
        <w:rPr>
          <w:rFonts w:cs="Batang"/>
          <w:sz w:val="22"/>
          <w:szCs w:val="22"/>
        </w:rPr>
        <w:t xml:space="preserve">, April 2025. </w:t>
      </w:r>
    </w:p>
    <w:sectPr w:rsidR="00FA36BA" w:rsidRPr="00FA36B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000001"/>
    <w:multiLevelType w:val="hybridMultilevel"/>
    <w:tmpl w:val="AD7884BA"/>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04090001">
      <w:start w:val="1"/>
      <w:numFmt w:val="bullet"/>
      <w:lvlText w:val=""/>
      <w:lvlJc w:val="left"/>
      <w:pPr>
        <w:ind w:left="72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0409000F">
      <w:start w:val="1"/>
      <w:numFmt w:val="decimal"/>
      <w:lvlText w:val="%9."/>
      <w:lvlJc w:val="left"/>
      <w:pPr>
        <w:ind w:left="360" w:hanging="360"/>
      </w:pPr>
    </w:lvl>
  </w:abstractNum>
  <w:abstractNum w:abstractNumId="2"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1386"/>
        </w:tabs>
        <w:ind w:left="138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15:restartNumberingAfterBreak="0">
    <w:nsid w:val="034E773F"/>
    <w:multiLevelType w:val="hybridMultilevel"/>
    <w:tmpl w:val="F82C7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281406"/>
    <w:multiLevelType w:val="hybridMultilevel"/>
    <w:tmpl w:val="AD80967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428321B"/>
    <w:multiLevelType w:val="multilevel"/>
    <w:tmpl w:val="04283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46A02AB"/>
    <w:multiLevelType w:val="multilevel"/>
    <w:tmpl w:val="0D82AE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5333568"/>
    <w:multiLevelType w:val="multilevel"/>
    <w:tmpl w:val="504CD884"/>
    <w:styleLink w:val="NoList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078E026F"/>
    <w:multiLevelType w:val="hybridMultilevel"/>
    <w:tmpl w:val="03BA7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D6125A"/>
    <w:multiLevelType w:val="hybridMultilevel"/>
    <w:tmpl w:val="649E8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1C633F"/>
    <w:multiLevelType w:val="hybridMultilevel"/>
    <w:tmpl w:val="74822D68"/>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11" w15:restartNumberingAfterBreak="0">
    <w:nsid w:val="216C55CE"/>
    <w:multiLevelType w:val="hybridMultilevel"/>
    <w:tmpl w:val="1F3A7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47E2B78"/>
    <w:multiLevelType w:val="hybridMultilevel"/>
    <w:tmpl w:val="C4D6C072"/>
    <w:lvl w:ilvl="0" w:tplc="96F6F3D2">
      <w:start w:val="5"/>
      <w:numFmt w:val="bullet"/>
      <w:lvlText w:val=""/>
      <w:lvlJc w:val="left"/>
      <w:pPr>
        <w:ind w:left="800" w:hanging="400"/>
      </w:pPr>
      <w:rPr>
        <w:rFonts w:ascii="Symbol" w:eastAsia="SimSun"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1861AAA"/>
    <w:multiLevelType w:val="hybridMultilevel"/>
    <w:tmpl w:val="731C73B0"/>
    <w:lvl w:ilvl="0" w:tplc="37BA67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BE209D"/>
    <w:multiLevelType w:val="hybridMultilevel"/>
    <w:tmpl w:val="88280894"/>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2A448A5"/>
    <w:multiLevelType w:val="hybridMultilevel"/>
    <w:tmpl w:val="29F4D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B85D1C"/>
    <w:multiLevelType w:val="hybridMultilevel"/>
    <w:tmpl w:val="AD18E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7D738A"/>
    <w:multiLevelType w:val="hybridMultilevel"/>
    <w:tmpl w:val="A3B8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A82EAC"/>
    <w:multiLevelType w:val="multilevel"/>
    <w:tmpl w:val="47A82EAC"/>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0" w15:restartNumberingAfterBreak="0">
    <w:nsid w:val="4D5209B9"/>
    <w:multiLevelType w:val="hybridMultilevel"/>
    <w:tmpl w:val="50707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A147FC"/>
    <w:multiLevelType w:val="multilevel"/>
    <w:tmpl w:val="55A147F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CF5FBA"/>
    <w:multiLevelType w:val="hybridMultilevel"/>
    <w:tmpl w:val="FEA00D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EE546C8"/>
    <w:multiLevelType w:val="hybridMultilevel"/>
    <w:tmpl w:val="B36E1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6BA4017"/>
    <w:multiLevelType w:val="hybridMultilevel"/>
    <w:tmpl w:val="E7765A0A"/>
    <w:lvl w:ilvl="0" w:tplc="2326E9A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773649D"/>
    <w:multiLevelType w:val="hybridMultilevel"/>
    <w:tmpl w:val="549A1CB4"/>
    <w:lvl w:ilvl="0" w:tplc="9BDA976A">
      <w:start w:val="1"/>
      <w:numFmt w:val="bullet"/>
      <w:lvlText w:val=""/>
      <w:lvlJc w:val="left"/>
      <w:pPr>
        <w:tabs>
          <w:tab w:val="num" w:pos="360"/>
        </w:tabs>
        <w:ind w:left="360" w:hanging="360"/>
      </w:pPr>
      <w:rPr>
        <w:rFonts w:ascii="Symbol" w:hAnsi="Symbol" w:hint="default"/>
      </w:rPr>
    </w:lvl>
    <w:lvl w:ilvl="1" w:tplc="26EA2BDC">
      <w:numFmt w:val="bullet"/>
      <w:lvlText w:val="-"/>
      <w:lvlJc w:val="left"/>
      <w:pPr>
        <w:tabs>
          <w:tab w:val="num" w:pos="1080"/>
        </w:tabs>
        <w:ind w:left="1080" w:hanging="360"/>
      </w:pPr>
      <w:rPr>
        <w:rFonts w:ascii="Times New Roman" w:hAnsi="Times New Roman" w:hint="default"/>
      </w:rPr>
    </w:lvl>
    <w:lvl w:ilvl="2" w:tplc="E9006BB6">
      <w:numFmt w:val="bullet"/>
      <w:lvlText w:val="-"/>
      <w:lvlJc w:val="left"/>
      <w:pPr>
        <w:tabs>
          <w:tab w:val="num" w:pos="1800"/>
        </w:tabs>
        <w:ind w:left="1800" w:hanging="360"/>
      </w:pPr>
      <w:rPr>
        <w:rFonts w:ascii="Times New Roman" w:hAnsi="Times New Roman" w:hint="default"/>
      </w:rPr>
    </w:lvl>
    <w:lvl w:ilvl="3" w:tplc="B6EE5500" w:tentative="1">
      <w:start w:val="1"/>
      <w:numFmt w:val="bullet"/>
      <w:lvlText w:val=""/>
      <w:lvlJc w:val="left"/>
      <w:pPr>
        <w:tabs>
          <w:tab w:val="num" w:pos="2520"/>
        </w:tabs>
        <w:ind w:left="2520" w:hanging="360"/>
      </w:pPr>
      <w:rPr>
        <w:rFonts w:ascii="Symbol" w:hAnsi="Symbol" w:hint="default"/>
      </w:rPr>
    </w:lvl>
    <w:lvl w:ilvl="4" w:tplc="3A588DC4" w:tentative="1">
      <w:start w:val="1"/>
      <w:numFmt w:val="bullet"/>
      <w:lvlText w:val=""/>
      <w:lvlJc w:val="left"/>
      <w:pPr>
        <w:tabs>
          <w:tab w:val="num" w:pos="3240"/>
        </w:tabs>
        <w:ind w:left="3240" w:hanging="360"/>
      </w:pPr>
      <w:rPr>
        <w:rFonts w:ascii="Symbol" w:hAnsi="Symbol" w:hint="default"/>
      </w:rPr>
    </w:lvl>
    <w:lvl w:ilvl="5" w:tplc="27488344" w:tentative="1">
      <w:start w:val="1"/>
      <w:numFmt w:val="bullet"/>
      <w:lvlText w:val=""/>
      <w:lvlJc w:val="left"/>
      <w:pPr>
        <w:tabs>
          <w:tab w:val="num" w:pos="3960"/>
        </w:tabs>
        <w:ind w:left="3960" w:hanging="360"/>
      </w:pPr>
      <w:rPr>
        <w:rFonts w:ascii="Symbol" w:hAnsi="Symbol" w:hint="default"/>
      </w:rPr>
    </w:lvl>
    <w:lvl w:ilvl="6" w:tplc="4C3C13E4" w:tentative="1">
      <w:start w:val="1"/>
      <w:numFmt w:val="bullet"/>
      <w:lvlText w:val=""/>
      <w:lvlJc w:val="left"/>
      <w:pPr>
        <w:tabs>
          <w:tab w:val="num" w:pos="4680"/>
        </w:tabs>
        <w:ind w:left="4680" w:hanging="360"/>
      </w:pPr>
      <w:rPr>
        <w:rFonts w:ascii="Symbol" w:hAnsi="Symbol" w:hint="default"/>
      </w:rPr>
    </w:lvl>
    <w:lvl w:ilvl="7" w:tplc="6032D5D4" w:tentative="1">
      <w:start w:val="1"/>
      <w:numFmt w:val="bullet"/>
      <w:lvlText w:val=""/>
      <w:lvlJc w:val="left"/>
      <w:pPr>
        <w:tabs>
          <w:tab w:val="num" w:pos="5400"/>
        </w:tabs>
        <w:ind w:left="5400" w:hanging="360"/>
      </w:pPr>
      <w:rPr>
        <w:rFonts w:ascii="Symbol" w:hAnsi="Symbol" w:hint="default"/>
      </w:rPr>
    </w:lvl>
    <w:lvl w:ilvl="8" w:tplc="CB1462C2" w:tentative="1">
      <w:start w:val="1"/>
      <w:numFmt w:val="bullet"/>
      <w:lvlText w:val=""/>
      <w:lvlJc w:val="left"/>
      <w:pPr>
        <w:tabs>
          <w:tab w:val="num" w:pos="6120"/>
        </w:tabs>
        <w:ind w:left="6120" w:hanging="360"/>
      </w:pPr>
      <w:rPr>
        <w:rFonts w:ascii="Symbol" w:hAnsi="Symbol" w:hint="default"/>
      </w:rPr>
    </w:lvl>
  </w:abstractNum>
  <w:abstractNum w:abstractNumId="32" w15:restartNumberingAfterBreak="0">
    <w:nsid w:val="68DA3D7A"/>
    <w:multiLevelType w:val="multilevel"/>
    <w:tmpl w:val="68DA3D7A"/>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95B125A"/>
    <w:multiLevelType w:val="multilevel"/>
    <w:tmpl w:val="695B125A"/>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34" w15:restartNumberingAfterBreak="0">
    <w:nsid w:val="6D0F176D"/>
    <w:multiLevelType w:val="hybridMultilevel"/>
    <w:tmpl w:val="3BF8F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9A088B"/>
    <w:multiLevelType w:val="hybridMultilevel"/>
    <w:tmpl w:val="EACAC45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704140AC"/>
    <w:multiLevelType w:val="hybridMultilevel"/>
    <w:tmpl w:val="AA3AF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2C4E91"/>
    <w:multiLevelType w:val="multilevel"/>
    <w:tmpl w:val="762C4E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7D7241A8"/>
    <w:multiLevelType w:val="hybridMultilevel"/>
    <w:tmpl w:val="11683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FD65EB"/>
    <w:multiLevelType w:val="multilevel"/>
    <w:tmpl w:val="7FFD6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97170504">
    <w:abstractNumId w:val="2"/>
  </w:num>
  <w:num w:numId="2" w16cid:durableId="29761367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247160940">
    <w:abstractNumId w:val="25"/>
  </w:num>
  <w:num w:numId="4" w16cid:durableId="1500922045">
    <w:abstractNumId w:val="32"/>
  </w:num>
  <w:num w:numId="5" w16cid:durableId="402070213">
    <w:abstractNumId w:val="37"/>
  </w:num>
  <w:num w:numId="6" w16cid:durableId="1249382853">
    <w:abstractNumId w:val="33"/>
  </w:num>
  <w:num w:numId="7" w16cid:durableId="1937329399">
    <w:abstractNumId w:val="34"/>
  </w:num>
  <w:num w:numId="8" w16cid:durableId="97070147">
    <w:abstractNumId w:val="16"/>
  </w:num>
  <w:num w:numId="9" w16cid:durableId="341511140">
    <w:abstractNumId w:val="38"/>
  </w:num>
  <w:num w:numId="10" w16cid:durableId="1198738198">
    <w:abstractNumId w:val="41"/>
  </w:num>
  <w:num w:numId="11" w16cid:durableId="899245401">
    <w:abstractNumId w:val="27"/>
  </w:num>
  <w:num w:numId="12" w16cid:durableId="968122515">
    <w:abstractNumId w:val="23"/>
  </w:num>
  <w:num w:numId="13" w16cid:durableId="1118185810">
    <w:abstractNumId w:val="5"/>
  </w:num>
  <w:num w:numId="14" w16cid:durableId="65691594">
    <w:abstractNumId w:val="8"/>
  </w:num>
  <w:num w:numId="15" w16cid:durableId="740179988">
    <w:abstractNumId w:val="40"/>
  </w:num>
  <w:num w:numId="16" w16cid:durableId="1148547661">
    <w:abstractNumId w:val="18"/>
  </w:num>
  <w:num w:numId="17" w16cid:durableId="1821115802">
    <w:abstractNumId w:val="22"/>
  </w:num>
  <w:num w:numId="18" w16cid:durableId="1736276848">
    <w:abstractNumId w:val="13"/>
  </w:num>
  <w:num w:numId="19" w16cid:durableId="756249442">
    <w:abstractNumId w:val="1"/>
  </w:num>
  <w:num w:numId="20" w16cid:durableId="1708987211">
    <w:abstractNumId w:val="12"/>
  </w:num>
  <w:num w:numId="21" w16cid:durableId="726226496">
    <w:abstractNumId w:val="21"/>
  </w:num>
  <w:num w:numId="22" w16cid:durableId="1044328813">
    <w:abstractNumId w:val="35"/>
  </w:num>
  <w:num w:numId="23" w16cid:durableId="305470919">
    <w:abstractNumId w:val="26"/>
  </w:num>
  <w:num w:numId="24" w16cid:durableId="1124081522">
    <w:abstractNumId w:val="11"/>
  </w:num>
  <w:num w:numId="25" w16cid:durableId="2131393897">
    <w:abstractNumId w:val="4"/>
  </w:num>
  <w:num w:numId="26" w16cid:durableId="62990998">
    <w:abstractNumId w:val="24"/>
  </w:num>
  <w:num w:numId="27" w16cid:durableId="1395933402">
    <w:abstractNumId w:val="10"/>
  </w:num>
  <w:num w:numId="28" w16cid:durableId="1763911173">
    <w:abstractNumId w:val="17"/>
  </w:num>
  <w:num w:numId="29" w16cid:durableId="1938900649">
    <w:abstractNumId w:val="19"/>
  </w:num>
  <w:num w:numId="30" w16cid:durableId="1623144957">
    <w:abstractNumId w:val="30"/>
  </w:num>
  <w:num w:numId="31" w16cid:durableId="1322855650">
    <w:abstractNumId w:val="15"/>
  </w:num>
  <w:num w:numId="32" w16cid:durableId="1741901486">
    <w:abstractNumId w:val="14"/>
  </w:num>
  <w:num w:numId="33" w16cid:durableId="16851234">
    <w:abstractNumId w:val="20"/>
  </w:num>
  <w:num w:numId="34" w16cid:durableId="1223980657">
    <w:abstractNumId w:val="9"/>
  </w:num>
  <w:num w:numId="35" w16cid:durableId="1786805069">
    <w:abstractNumId w:val="3"/>
  </w:num>
  <w:num w:numId="36" w16cid:durableId="2014841231">
    <w:abstractNumId w:val="6"/>
  </w:num>
  <w:num w:numId="37" w16cid:durableId="279842072">
    <w:abstractNumId w:val="31"/>
  </w:num>
  <w:num w:numId="38" w16cid:durableId="30157663">
    <w:abstractNumId w:val="7"/>
  </w:num>
  <w:num w:numId="39" w16cid:durableId="1975020833">
    <w:abstractNumId w:val="29"/>
  </w:num>
  <w:num w:numId="40" w16cid:durableId="200674821">
    <w:abstractNumId w:val="39"/>
  </w:num>
  <w:num w:numId="41" w16cid:durableId="352265707">
    <w:abstractNumId w:val="36"/>
  </w:num>
  <w:num w:numId="42" w16cid:durableId="132620285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3"/>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3990"/>
    <w:rsid w:val="00003BF3"/>
    <w:rsid w:val="000070F3"/>
    <w:rsid w:val="00017B94"/>
    <w:rsid w:val="00017E93"/>
    <w:rsid w:val="000212EC"/>
    <w:rsid w:val="000241E5"/>
    <w:rsid w:val="00024696"/>
    <w:rsid w:val="0003054B"/>
    <w:rsid w:val="00031D27"/>
    <w:rsid w:val="00031E68"/>
    <w:rsid w:val="000321B8"/>
    <w:rsid w:val="000354D1"/>
    <w:rsid w:val="00035D3E"/>
    <w:rsid w:val="00036DC1"/>
    <w:rsid w:val="00037E22"/>
    <w:rsid w:val="00041988"/>
    <w:rsid w:val="00042D5F"/>
    <w:rsid w:val="00044CC2"/>
    <w:rsid w:val="00046585"/>
    <w:rsid w:val="00050D4A"/>
    <w:rsid w:val="00052E1D"/>
    <w:rsid w:val="000531E2"/>
    <w:rsid w:val="00053536"/>
    <w:rsid w:val="00055D16"/>
    <w:rsid w:val="00055F76"/>
    <w:rsid w:val="0005612B"/>
    <w:rsid w:val="000605BB"/>
    <w:rsid w:val="000619F2"/>
    <w:rsid w:val="00062AD2"/>
    <w:rsid w:val="00066866"/>
    <w:rsid w:val="0006765A"/>
    <w:rsid w:val="000714A2"/>
    <w:rsid w:val="0007732F"/>
    <w:rsid w:val="00077851"/>
    <w:rsid w:val="00085223"/>
    <w:rsid w:val="000939AE"/>
    <w:rsid w:val="000944F3"/>
    <w:rsid w:val="000A1890"/>
    <w:rsid w:val="000A5ABF"/>
    <w:rsid w:val="000D0B8C"/>
    <w:rsid w:val="000D0F78"/>
    <w:rsid w:val="000D1716"/>
    <w:rsid w:val="000D249C"/>
    <w:rsid w:val="000D2660"/>
    <w:rsid w:val="000D36CE"/>
    <w:rsid w:val="000D57FF"/>
    <w:rsid w:val="000E10FE"/>
    <w:rsid w:val="000E4793"/>
    <w:rsid w:val="000E5050"/>
    <w:rsid w:val="000E71B3"/>
    <w:rsid w:val="000F03A1"/>
    <w:rsid w:val="000F2C70"/>
    <w:rsid w:val="00100BE4"/>
    <w:rsid w:val="0010269A"/>
    <w:rsid w:val="001032CE"/>
    <w:rsid w:val="00103310"/>
    <w:rsid w:val="0010526F"/>
    <w:rsid w:val="00105285"/>
    <w:rsid w:val="00116DEB"/>
    <w:rsid w:val="0012163E"/>
    <w:rsid w:val="00122769"/>
    <w:rsid w:val="00123D0A"/>
    <w:rsid w:val="00126945"/>
    <w:rsid w:val="00126CE9"/>
    <w:rsid w:val="00127219"/>
    <w:rsid w:val="0013108B"/>
    <w:rsid w:val="00132404"/>
    <w:rsid w:val="001360F7"/>
    <w:rsid w:val="001363B0"/>
    <w:rsid w:val="001375A3"/>
    <w:rsid w:val="00140849"/>
    <w:rsid w:val="00141B97"/>
    <w:rsid w:val="00142822"/>
    <w:rsid w:val="0014691C"/>
    <w:rsid w:val="001511AC"/>
    <w:rsid w:val="001526ED"/>
    <w:rsid w:val="00153773"/>
    <w:rsid w:val="0015426E"/>
    <w:rsid w:val="00160149"/>
    <w:rsid w:val="00161E92"/>
    <w:rsid w:val="00161EB2"/>
    <w:rsid w:val="00162C20"/>
    <w:rsid w:val="001812F0"/>
    <w:rsid w:val="00181B8D"/>
    <w:rsid w:val="0018214E"/>
    <w:rsid w:val="0018607A"/>
    <w:rsid w:val="001875F4"/>
    <w:rsid w:val="00193222"/>
    <w:rsid w:val="00193CAC"/>
    <w:rsid w:val="00193EB6"/>
    <w:rsid w:val="00194BBD"/>
    <w:rsid w:val="0019666E"/>
    <w:rsid w:val="00197A1C"/>
    <w:rsid w:val="001A47D0"/>
    <w:rsid w:val="001A5A42"/>
    <w:rsid w:val="001A5F2D"/>
    <w:rsid w:val="001A61C8"/>
    <w:rsid w:val="001B377D"/>
    <w:rsid w:val="001C0BE2"/>
    <w:rsid w:val="001C299A"/>
    <w:rsid w:val="001C4632"/>
    <w:rsid w:val="001C730D"/>
    <w:rsid w:val="001C73C4"/>
    <w:rsid w:val="001D1AEC"/>
    <w:rsid w:val="001D27A7"/>
    <w:rsid w:val="001D4551"/>
    <w:rsid w:val="001E1130"/>
    <w:rsid w:val="001E38F9"/>
    <w:rsid w:val="001E62A2"/>
    <w:rsid w:val="001F0C75"/>
    <w:rsid w:val="001F1442"/>
    <w:rsid w:val="001F144E"/>
    <w:rsid w:val="002006BC"/>
    <w:rsid w:val="00203277"/>
    <w:rsid w:val="00203A0D"/>
    <w:rsid w:val="0021044D"/>
    <w:rsid w:val="002134C9"/>
    <w:rsid w:val="0022221B"/>
    <w:rsid w:val="0022367D"/>
    <w:rsid w:val="00226826"/>
    <w:rsid w:val="00232779"/>
    <w:rsid w:val="00232EDC"/>
    <w:rsid w:val="002330E2"/>
    <w:rsid w:val="002349B9"/>
    <w:rsid w:val="002368AF"/>
    <w:rsid w:val="00242013"/>
    <w:rsid w:val="002454C7"/>
    <w:rsid w:val="00245D27"/>
    <w:rsid w:val="00247330"/>
    <w:rsid w:val="00252B41"/>
    <w:rsid w:val="00252BC5"/>
    <w:rsid w:val="002661EE"/>
    <w:rsid w:val="0026630E"/>
    <w:rsid w:val="00266E0F"/>
    <w:rsid w:val="0027174D"/>
    <w:rsid w:val="0027181A"/>
    <w:rsid w:val="002740D8"/>
    <w:rsid w:val="00274F27"/>
    <w:rsid w:val="00283945"/>
    <w:rsid w:val="00283CD3"/>
    <w:rsid w:val="00284AB0"/>
    <w:rsid w:val="00285B13"/>
    <w:rsid w:val="00286131"/>
    <w:rsid w:val="002948FF"/>
    <w:rsid w:val="0029576E"/>
    <w:rsid w:val="002962DF"/>
    <w:rsid w:val="0029769A"/>
    <w:rsid w:val="00297E2A"/>
    <w:rsid w:val="002A0285"/>
    <w:rsid w:val="002A274D"/>
    <w:rsid w:val="002A50CD"/>
    <w:rsid w:val="002A5B21"/>
    <w:rsid w:val="002B0171"/>
    <w:rsid w:val="002B1430"/>
    <w:rsid w:val="002B1739"/>
    <w:rsid w:val="002B72F3"/>
    <w:rsid w:val="002C4C61"/>
    <w:rsid w:val="002C4EFD"/>
    <w:rsid w:val="002C7B33"/>
    <w:rsid w:val="002D67D6"/>
    <w:rsid w:val="002D7E5D"/>
    <w:rsid w:val="002E6F65"/>
    <w:rsid w:val="002E7A89"/>
    <w:rsid w:val="002F31B1"/>
    <w:rsid w:val="002F31FA"/>
    <w:rsid w:val="002F363E"/>
    <w:rsid w:val="002F57AA"/>
    <w:rsid w:val="00300243"/>
    <w:rsid w:val="00302F63"/>
    <w:rsid w:val="0030554A"/>
    <w:rsid w:val="003105DC"/>
    <w:rsid w:val="00310FC2"/>
    <w:rsid w:val="003123C8"/>
    <w:rsid w:val="00315F36"/>
    <w:rsid w:val="00316BD3"/>
    <w:rsid w:val="00320127"/>
    <w:rsid w:val="003208A5"/>
    <w:rsid w:val="00324614"/>
    <w:rsid w:val="00324650"/>
    <w:rsid w:val="00324EF2"/>
    <w:rsid w:val="0032627D"/>
    <w:rsid w:val="003262D0"/>
    <w:rsid w:val="00326AED"/>
    <w:rsid w:val="003358BE"/>
    <w:rsid w:val="003406B8"/>
    <w:rsid w:val="00341938"/>
    <w:rsid w:val="0034417B"/>
    <w:rsid w:val="00344AE3"/>
    <w:rsid w:val="00346D86"/>
    <w:rsid w:val="00347021"/>
    <w:rsid w:val="00351207"/>
    <w:rsid w:val="00360D3B"/>
    <w:rsid w:val="00361704"/>
    <w:rsid w:val="00361D33"/>
    <w:rsid w:val="003654D8"/>
    <w:rsid w:val="00365C2D"/>
    <w:rsid w:val="003667C1"/>
    <w:rsid w:val="00366F52"/>
    <w:rsid w:val="00367DFA"/>
    <w:rsid w:val="00377BE8"/>
    <w:rsid w:val="003802E1"/>
    <w:rsid w:val="00382EFA"/>
    <w:rsid w:val="00384B5B"/>
    <w:rsid w:val="0038526E"/>
    <w:rsid w:val="003856D0"/>
    <w:rsid w:val="003945C6"/>
    <w:rsid w:val="00395974"/>
    <w:rsid w:val="003A0744"/>
    <w:rsid w:val="003A473C"/>
    <w:rsid w:val="003A66C8"/>
    <w:rsid w:val="003A76C0"/>
    <w:rsid w:val="003A7CA0"/>
    <w:rsid w:val="003B4CC2"/>
    <w:rsid w:val="003B620C"/>
    <w:rsid w:val="003C47B0"/>
    <w:rsid w:val="003C49B0"/>
    <w:rsid w:val="003C6F95"/>
    <w:rsid w:val="003D2C8D"/>
    <w:rsid w:val="003D3CD2"/>
    <w:rsid w:val="003D51F2"/>
    <w:rsid w:val="003D5363"/>
    <w:rsid w:val="003D6711"/>
    <w:rsid w:val="003E66DF"/>
    <w:rsid w:val="003E75B6"/>
    <w:rsid w:val="003F3EA8"/>
    <w:rsid w:val="00405814"/>
    <w:rsid w:val="00406B80"/>
    <w:rsid w:val="00414547"/>
    <w:rsid w:val="00416874"/>
    <w:rsid w:val="00417FC9"/>
    <w:rsid w:val="004202C6"/>
    <w:rsid w:val="004204FB"/>
    <w:rsid w:val="0042327A"/>
    <w:rsid w:val="004264B1"/>
    <w:rsid w:val="00426838"/>
    <w:rsid w:val="00431D58"/>
    <w:rsid w:val="00432C4C"/>
    <w:rsid w:val="00432C84"/>
    <w:rsid w:val="00433858"/>
    <w:rsid w:val="004466B0"/>
    <w:rsid w:val="00446F00"/>
    <w:rsid w:val="004527EA"/>
    <w:rsid w:val="00454CE0"/>
    <w:rsid w:val="00460F6E"/>
    <w:rsid w:val="00461B15"/>
    <w:rsid w:val="004758B8"/>
    <w:rsid w:val="00475A4C"/>
    <w:rsid w:val="0047711F"/>
    <w:rsid w:val="004772B6"/>
    <w:rsid w:val="00481934"/>
    <w:rsid w:val="0048664D"/>
    <w:rsid w:val="00487DA6"/>
    <w:rsid w:val="00492C11"/>
    <w:rsid w:val="00493FB2"/>
    <w:rsid w:val="004975B6"/>
    <w:rsid w:val="004A2991"/>
    <w:rsid w:val="004A41EF"/>
    <w:rsid w:val="004B3124"/>
    <w:rsid w:val="004B368D"/>
    <w:rsid w:val="004B40FD"/>
    <w:rsid w:val="004B4D8D"/>
    <w:rsid w:val="004B744E"/>
    <w:rsid w:val="004B74CC"/>
    <w:rsid w:val="004B7539"/>
    <w:rsid w:val="004B7C51"/>
    <w:rsid w:val="004C26CE"/>
    <w:rsid w:val="004C4A14"/>
    <w:rsid w:val="004D2E9D"/>
    <w:rsid w:val="004D7355"/>
    <w:rsid w:val="004D79CD"/>
    <w:rsid w:val="004E0A64"/>
    <w:rsid w:val="004E23BD"/>
    <w:rsid w:val="004E3DEF"/>
    <w:rsid w:val="004E5595"/>
    <w:rsid w:val="005062CA"/>
    <w:rsid w:val="00507402"/>
    <w:rsid w:val="005101C3"/>
    <w:rsid w:val="005155A0"/>
    <w:rsid w:val="00516D13"/>
    <w:rsid w:val="00517ADD"/>
    <w:rsid w:val="00523114"/>
    <w:rsid w:val="00523D91"/>
    <w:rsid w:val="005272D3"/>
    <w:rsid w:val="00532033"/>
    <w:rsid w:val="005327E9"/>
    <w:rsid w:val="0053782C"/>
    <w:rsid w:val="00543FAA"/>
    <w:rsid w:val="005554AA"/>
    <w:rsid w:val="00556671"/>
    <w:rsid w:val="005618B2"/>
    <w:rsid w:val="00563B5E"/>
    <w:rsid w:val="00565431"/>
    <w:rsid w:val="005668B0"/>
    <w:rsid w:val="00571548"/>
    <w:rsid w:val="00571709"/>
    <w:rsid w:val="0057377F"/>
    <w:rsid w:val="0057794A"/>
    <w:rsid w:val="00580A71"/>
    <w:rsid w:val="0058232B"/>
    <w:rsid w:val="00583230"/>
    <w:rsid w:val="00584AE9"/>
    <w:rsid w:val="0058648A"/>
    <w:rsid w:val="005900C9"/>
    <w:rsid w:val="0059417B"/>
    <w:rsid w:val="00594A40"/>
    <w:rsid w:val="00594BEE"/>
    <w:rsid w:val="00596063"/>
    <w:rsid w:val="005A3F36"/>
    <w:rsid w:val="005A4F76"/>
    <w:rsid w:val="005B0F7A"/>
    <w:rsid w:val="005B1AD1"/>
    <w:rsid w:val="005B6997"/>
    <w:rsid w:val="005C0767"/>
    <w:rsid w:val="005C2840"/>
    <w:rsid w:val="005C4124"/>
    <w:rsid w:val="005C684C"/>
    <w:rsid w:val="005C6A60"/>
    <w:rsid w:val="005D45F7"/>
    <w:rsid w:val="005D5233"/>
    <w:rsid w:val="005E020C"/>
    <w:rsid w:val="005E275C"/>
    <w:rsid w:val="005F1792"/>
    <w:rsid w:val="005F5CBF"/>
    <w:rsid w:val="005F7200"/>
    <w:rsid w:val="005F7A0E"/>
    <w:rsid w:val="00600EDA"/>
    <w:rsid w:val="0060184C"/>
    <w:rsid w:val="00602687"/>
    <w:rsid w:val="00602753"/>
    <w:rsid w:val="00604A3D"/>
    <w:rsid w:val="00604C3D"/>
    <w:rsid w:val="006131DF"/>
    <w:rsid w:val="006144B1"/>
    <w:rsid w:val="0061765C"/>
    <w:rsid w:val="00622552"/>
    <w:rsid w:val="0062443A"/>
    <w:rsid w:val="006248A5"/>
    <w:rsid w:val="00626534"/>
    <w:rsid w:val="00626B33"/>
    <w:rsid w:val="00631A14"/>
    <w:rsid w:val="00631E79"/>
    <w:rsid w:val="00634AF5"/>
    <w:rsid w:val="00636D7B"/>
    <w:rsid w:val="006414B9"/>
    <w:rsid w:val="00641951"/>
    <w:rsid w:val="00643594"/>
    <w:rsid w:val="00645994"/>
    <w:rsid w:val="006531B1"/>
    <w:rsid w:val="00664A1E"/>
    <w:rsid w:val="00666868"/>
    <w:rsid w:val="006729A5"/>
    <w:rsid w:val="00675F27"/>
    <w:rsid w:val="00682F29"/>
    <w:rsid w:val="00685C73"/>
    <w:rsid w:val="006936BB"/>
    <w:rsid w:val="00693A1D"/>
    <w:rsid w:val="00694016"/>
    <w:rsid w:val="00697442"/>
    <w:rsid w:val="006A2FDA"/>
    <w:rsid w:val="006A45D6"/>
    <w:rsid w:val="006A57C0"/>
    <w:rsid w:val="006A7301"/>
    <w:rsid w:val="006A7897"/>
    <w:rsid w:val="006B39E9"/>
    <w:rsid w:val="006C4E0D"/>
    <w:rsid w:val="006D54CF"/>
    <w:rsid w:val="006D6B1A"/>
    <w:rsid w:val="006E6598"/>
    <w:rsid w:val="006E74D1"/>
    <w:rsid w:val="006F07E3"/>
    <w:rsid w:val="006F0EC9"/>
    <w:rsid w:val="006F50F8"/>
    <w:rsid w:val="006F6192"/>
    <w:rsid w:val="00707829"/>
    <w:rsid w:val="007128A2"/>
    <w:rsid w:val="007143AD"/>
    <w:rsid w:val="00716D14"/>
    <w:rsid w:val="00717D4D"/>
    <w:rsid w:val="00720EBF"/>
    <w:rsid w:val="0072304C"/>
    <w:rsid w:val="00723A6C"/>
    <w:rsid w:val="00727B93"/>
    <w:rsid w:val="00732388"/>
    <w:rsid w:val="0073426D"/>
    <w:rsid w:val="00744745"/>
    <w:rsid w:val="0074715A"/>
    <w:rsid w:val="00747284"/>
    <w:rsid w:val="00751E2A"/>
    <w:rsid w:val="00754B81"/>
    <w:rsid w:val="0075517A"/>
    <w:rsid w:val="007570AB"/>
    <w:rsid w:val="00770366"/>
    <w:rsid w:val="0077092E"/>
    <w:rsid w:val="0077201A"/>
    <w:rsid w:val="007727CB"/>
    <w:rsid w:val="00775228"/>
    <w:rsid w:val="00777E23"/>
    <w:rsid w:val="007806CE"/>
    <w:rsid w:val="0078114E"/>
    <w:rsid w:val="007857E3"/>
    <w:rsid w:val="00792183"/>
    <w:rsid w:val="00792949"/>
    <w:rsid w:val="007938BA"/>
    <w:rsid w:val="00795842"/>
    <w:rsid w:val="0079632E"/>
    <w:rsid w:val="00796733"/>
    <w:rsid w:val="007A0625"/>
    <w:rsid w:val="007A1F9E"/>
    <w:rsid w:val="007A3593"/>
    <w:rsid w:val="007B1A07"/>
    <w:rsid w:val="007B468F"/>
    <w:rsid w:val="007B76B3"/>
    <w:rsid w:val="007B783E"/>
    <w:rsid w:val="007D1FCA"/>
    <w:rsid w:val="007E3054"/>
    <w:rsid w:val="007E554B"/>
    <w:rsid w:val="007E6FF6"/>
    <w:rsid w:val="007F128C"/>
    <w:rsid w:val="007F30A1"/>
    <w:rsid w:val="007F4737"/>
    <w:rsid w:val="007F5342"/>
    <w:rsid w:val="007F6B1C"/>
    <w:rsid w:val="008071BD"/>
    <w:rsid w:val="008073FE"/>
    <w:rsid w:val="00811CDC"/>
    <w:rsid w:val="00813078"/>
    <w:rsid w:val="008138A9"/>
    <w:rsid w:val="00813E10"/>
    <w:rsid w:val="008149CF"/>
    <w:rsid w:val="00814D82"/>
    <w:rsid w:val="008200DD"/>
    <w:rsid w:val="00820D52"/>
    <w:rsid w:val="00822058"/>
    <w:rsid w:val="0082319F"/>
    <w:rsid w:val="008248CF"/>
    <w:rsid w:val="008251B2"/>
    <w:rsid w:val="00827842"/>
    <w:rsid w:val="00831BA9"/>
    <w:rsid w:val="0083672B"/>
    <w:rsid w:val="00837D8A"/>
    <w:rsid w:val="008457A9"/>
    <w:rsid w:val="00851E8D"/>
    <w:rsid w:val="0085377C"/>
    <w:rsid w:val="00856407"/>
    <w:rsid w:val="00857358"/>
    <w:rsid w:val="00860F75"/>
    <w:rsid w:val="0086391A"/>
    <w:rsid w:val="0086597B"/>
    <w:rsid w:val="008660B1"/>
    <w:rsid w:val="008670BC"/>
    <w:rsid w:val="00870F0E"/>
    <w:rsid w:val="00874C49"/>
    <w:rsid w:val="008776BA"/>
    <w:rsid w:val="00880EB0"/>
    <w:rsid w:val="008810A3"/>
    <w:rsid w:val="00882A4D"/>
    <w:rsid w:val="008833E9"/>
    <w:rsid w:val="00887C4A"/>
    <w:rsid w:val="00887E77"/>
    <w:rsid w:val="0089138A"/>
    <w:rsid w:val="00894787"/>
    <w:rsid w:val="00894B5F"/>
    <w:rsid w:val="0089524F"/>
    <w:rsid w:val="00896C3A"/>
    <w:rsid w:val="00897289"/>
    <w:rsid w:val="008A0861"/>
    <w:rsid w:val="008A0E80"/>
    <w:rsid w:val="008A25E9"/>
    <w:rsid w:val="008A2806"/>
    <w:rsid w:val="008A5F33"/>
    <w:rsid w:val="008A65A1"/>
    <w:rsid w:val="008B24BF"/>
    <w:rsid w:val="008B49BE"/>
    <w:rsid w:val="008B58DC"/>
    <w:rsid w:val="008B73CE"/>
    <w:rsid w:val="008C2187"/>
    <w:rsid w:val="008C3D9B"/>
    <w:rsid w:val="008D0789"/>
    <w:rsid w:val="008D4152"/>
    <w:rsid w:val="008D5723"/>
    <w:rsid w:val="008D6AE1"/>
    <w:rsid w:val="008E1D99"/>
    <w:rsid w:val="008E2649"/>
    <w:rsid w:val="008F11CC"/>
    <w:rsid w:val="008F24DB"/>
    <w:rsid w:val="008F535A"/>
    <w:rsid w:val="008F54FC"/>
    <w:rsid w:val="008F6C88"/>
    <w:rsid w:val="008F7250"/>
    <w:rsid w:val="009015E3"/>
    <w:rsid w:val="00901D2D"/>
    <w:rsid w:val="00901E25"/>
    <w:rsid w:val="00903694"/>
    <w:rsid w:val="00906E5E"/>
    <w:rsid w:val="00911E05"/>
    <w:rsid w:val="00911EFA"/>
    <w:rsid w:val="009169C4"/>
    <w:rsid w:val="00916E49"/>
    <w:rsid w:val="00917528"/>
    <w:rsid w:val="00920227"/>
    <w:rsid w:val="009203BC"/>
    <w:rsid w:val="00921039"/>
    <w:rsid w:val="00922BBD"/>
    <w:rsid w:val="00923A3D"/>
    <w:rsid w:val="009242FD"/>
    <w:rsid w:val="009259FD"/>
    <w:rsid w:val="00925F54"/>
    <w:rsid w:val="0092646A"/>
    <w:rsid w:val="00926ACF"/>
    <w:rsid w:val="00927D99"/>
    <w:rsid w:val="0093181E"/>
    <w:rsid w:val="009327D8"/>
    <w:rsid w:val="009351FA"/>
    <w:rsid w:val="00935AC3"/>
    <w:rsid w:val="00937025"/>
    <w:rsid w:val="00937F7C"/>
    <w:rsid w:val="0094568A"/>
    <w:rsid w:val="00945B62"/>
    <w:rsid w:val="00955DED"/>
    <w:rsid w:val="00956383"/>
    <w:rsid w:val="0095741E"/>
    <w:rsid w:val="009622B6"/>
    <w:rsid w:val="0096597B"/>
    <w:rsid w:val="00965BA8"/>
    <w:rsid w:val="00977119"/>
    <w:rsid w:val="00981FA5"/>
    <w:rsid w:val="00983F09"/>
    <w:rsid w:val="00985108"/>
    <w:rsid w:val="00985F99"/>
    <w:rsid w:val="00990DAB"/>
    <w:rsid w:val="00992D77"/>
    <w:rsid w:val="00993596"/>
    <w:rsid w:val="00997267"/>
    <w:rsid w:val="00997C08"/>
    <w:rsid w:val="009A6D87"/>
    <w:rsid w:val="009B22D3"/>
    <w:rsid w:val="009B3425"/>
    <w:rsid w:val="009B5172"/>
    <w:rsid w:val="009B6EFE"/>
    <w:rsid w:val="009B6FCF"/>
    <w:rsid w:val="009B7B3B"/>
    <w:rsid w:val="009C6472"/>
    <w:rsid w:val="009D117D"/>
    <w:rsid w:val="009D18CF"/>
    <w:rsid w:val="009D1C4F"/>
    <w:rsid w:val="009D2AB1"/>
    <w:rsid w:val="009D2C5E"/>
    <w:rsid w:val="009D7D7D"/>
    <w:rsid w:val="009E0E57"/>
    <w:rsid w:val="009E114C"/>
    <w:rsid w:val="009E16AA"/>
    <w:rsid w:val="009E4EEA"/>
    <w:rsid w:val="009E703E"/>
    <w:rsid w:val="009F02E8"/>
    <w:rsid w:val="009F490B"/>
    <w:rsid w:val="009F58CE"/>
    <w:rsid w:val="009F61FA"/>
    <w:rsid w:val="009F7D20"/>
    <w:rsid w:val="00A03166"/>
    <w:rsid w:val="00A111CE"/>
    <w:rsid w:val="00A12B7F"/>
    <w:rsid w:val="00A13568"/>
    <w:rsid w:val="00A21BA7"/>
    <w:rsid w:val="00A32ABF"/>
    <w:rsid w:val="00A34A7C"/>
    <w:rsid w:val="00A352F0"/>
    <w:rsid w:val="00A37303"/>
    <w:rsid w:val="00A37C99"/>
    <w:rsid w:val="00A40F80"/>
    <w:rsid w:val="00A41EE3"/>
    <w:rsid w:val="00A45508"/>
    <w:rsid w:val="00A50E6C"/>
    <w:rsid w:val="00A6087C"/>
    <w:rsid w:val="00A63A40"/>
    <w:rsid w:val="00A64907"/>
    <w:rsid w:val="00A805B9"/>
    <w:rsid w:val="00A80DF8"/>
    <w:rsid w:val="00A86777"/>
    <w:rsid w:val="00A87569"/>
    <w:rsid w:val="00A87595"/>
    <w:rsid w:val="00A93DE6"/>
    <w:rsid w:val="00A93DEE"/>
    <w:rsid w:val="00A95A78"/>
    <w:rsid w:val="00A96977"/>
    <w:rsid w:val="00AA4EE3"/>
    <w:rsid w:val="00AA7B93"/>
    <w:rsid w:val="00AB0956"/>
    <w:rsid w:val="00AB1601"/>
    <w:rsid w:val="00AB26E1"/>
    <w:rsid w:val="00AC2430"/>
    <w:rsid w:val="00AD1997"/>
    <w:rsid w:val="00AD6EB0"/>
    <w:rsid w:val="00AE4CD1"/>
    <w:rsid w:val="00AF0147"/>
    <w:rsid w:val="00AF13FC"/>
    <w:rsid w:val="00AF4092"/>
    <w:rsid w:val="00AF7DC9"/>
    <w:rsid w:val="00B00E98"/>
    <w:rsid w:val="00B02855"/>
    <w:rsid w:val="00B03439"/>
    <w:rsid w:val="00B0669A"/>
    <w:rsid w:val="00B12FE5"/>
    <w:rsid w:val="00B229DD"/>
    <w:rsid w:val="00B23EB7"/>
    <w:rsid w:val="00B31653"/>
    <w:rsid w:val="00B32BF0"/>
    <w:rsid w:val="00B33668"/>
    <w:rsid w:val="00B337B1"/>
    <w:rsid w:val="00B34F66"/>
    <w:rsid w:val="00B4058C"/>
    <w:rsid w:val="00B40BB2"/>
    <w:rsid w:val="00B40DA5"/>
    <w:rsid w:val="00B42EB4"/>
    <w:rsid w:val="00B44DB0"/>
    <w:rsid w:val="00B46FE6"/>
    <w:rsid w:val="00B54E3D"/>
    <w:rsid w:val="00B57473"/>
    <w:rsid w:val="00B628E5"/>
    <w:rsid w:val="00B638DE"/>
    <w:rsid w:val="00B658E6"/>
    <w:rsid w:val="00B7196B"/>
    <w:rsid w:val="00B72388"/>
    <w:rsid w:val="00B7346B"/>
    <w:rsid w:val="00B76F27"/>
    <w:rsid w:val="00B81924"/>
    <w:rsid w:val="00B86B50"/>
    <w:rsid w:val="00B875E8"/>
    <w:rsid w:val="00B97182"/>
    <w:rsid w:val="00BA0528"/>
    <w:rsid w:val="00BA2E33"/>
    <w:rsid w:val="00BA56C8"/>
    <w:rsid w:val="00BB1C62"/>
    <w:rsid w:val="00BB64B1"/>
    <w:rsid w:val="00BB6DA2"/>
    <w:rsid w:val="00BB7080"/>
    <w:rsid w:val="00BC0F30"/>
    <w:rsid w:val="00BC4034"/>
    <w:rsid w:val="00BC69DE"/>
    <w:rsid w:val="00BD1731"/>
    <w:rsid w:val="00BD197A"/>
    <w:rsid w:val="00BD1C70"/>
    <w:rsid w:val="00BD2396"/>
    <w:rsid w:val="00BD5870"/>
    <w:rsid w:val="00BD67EC"/>
    <w:rsid w:val="00BE2B6D"/>
    <w:rsid w:val="00BE2DC2"/>
    <w:rsid w:val="00BF487F"/>
    <w:rsid w:val="00BF6DEF"/>
    <w:rsid w:val="00C120E2"/>
    <w:rsid w:val="00C20B5B"/>
    <w:rsid w:val="00C2111A"/>
    <w:rsid w:val="00C25A82"/>
    <w:rsid w:val="00C310AB"/>
    <w:rsid w:val="00C3672D"/>
    <w:rsid w:val="00C36E32"/>
    <w:rsid w:val="00C46B5C"/>
    <w:rsid w:val="00C63891"/>
    <w:rsid w:val="00C66A4A"/>
    <w:rsid w:val="00C70860"/>
    <w:rsid w:val="00C73EAA"/>
    <w:rsid w:val="00C7607E"/>
    <w:rsid w:val="00C772F3"/>
    <w:rsid w:val="00C772F6"/>
    <w:rsid w:val="00C8088E"/>
    <w:rsid w:val="00C84FE2"/>
    <w:rsid w:val="00C91F9E"/>
    <w:rsid w:val="00C94971"/>
    <w:rsid w:val="00CA7537"/>
    <w:rsid w:val="00CB1134"/>
    <w:rsid w:val="00CB170B"/>
    <w:rsid w:val="00CB3368"/>
    <w:rsid w:val="00CB39B6"/>
    <w:rsid w:val="00CB5B83"/>
    <w:rsid w:val="00CB5D21"/>
    <w:rsid w:val="00CB6B9A"/>
    <w:rsid w:val="00CC7DB0"/>
    <w:rsid w:val="00CD27DB"/>
    <w:rsid w:val="00CD7F6C"/>
    <w:rsid w:val="00CE171E"/>
    <w:rsid w:val="00CE2EA5"/>
    <w:rsid w:val="00CE7503"/>
    <w:rsid w:val="00CF4C5A"/>
    <w:rsid w:val="00CF6463"/>
    <w:rsid w:val="00CF7399"/>
    <w:rsid w:val="00D03288"/>
    <w:rsid w:val="00D0700B"/>
    <w:rsid w:val="00D07261"/>
    <w:rsid w:val="00D1218B"/>
    <w:rsid w:val="00D177E7"/>
    <w:rsid w:val="00D22343"/>
    <w:rsid w:val="00D263F1"/>
    <w:rsid w:val="00D313A3"/>
    <w:rsid w:val="00D402CA"/>
    <w:rsid w:val="00D43B96"/>
    <w:rsid w:val="00D44CB2"/>
    <w:rsid w:val="00D45E02"/>
    <w:rsid w:val="00D471A6"/>
    <w:rsid w:val="00D516C8"/>
    <w:rsid w:val="00D53C1D"/>
    <w:rsid w:val="00D6213F"/>
    <w:rsid w:val="00D623A6"/>
    <w:rsid w:val="00D64E6D"/>
    <w:rsid w:val="00D71E82"/>
    <w:rsid w:val="00D72144"/>
    <w:rsid w:val="00D77F0F"/>
    <w:rsid w:val="00D82BE1"/>
    <w:rsid w:val="00D84C9C"/>
    <w:rsid w:val="00D86C99"/>
    <w:rsid w:val="00D9083F"/>
    <w:rsid w:val="00D92B71"/>
    <w:rsid w:val="00DA1C78"/>
    <w:rsid w:val="00DA780A"/>
    <w:rsid w:val="00DB1A36"/>
    <w:rsid w:val="00DB481F"/>
    <w:rsid w:val="00DC0C3B"/>
    <w:rsid w:val="00DC2136"/>
    <w:rsid w:val="00DC2924"/>
    <w:rsid w:val="00DC2D3B"/>
    <w:rsid w:val="00DC4573"/>
    <w:rsid w:val="00DD3883"/>
    <w:rsid w:val="00DD4294"/>
    <w:rsid w:val="00DE401D"/>
    <w:rsid w:val="00DE6C20"/>
    <w:rsid w:val="00DF0066"/>
    <w:rsid w:val="00DF7804"/>
    <w:rsid w:val="00E00694"/>
    <w:rsid w:val="00E00FB0"/>
    <w:rsid w:val="00E064CA"/>
    <w:rsid w:val="00E06A06"/>
    <w:rsid w:val="00E10633"/>
    <w:rsid w:val="00E11B95"/>
    <w:rsid w:val="00E12E3A"/>
    <w:rsid w:val="00E13792"/>
    <w:rsid w:val="00E1410C"/>
    <w:rsid w:val="00E157F7"/>
    <w:rsid w:val="00E16830"/>
    <w:rsid w:val="00E21B49"/>
    <w:rsid w:val="00E21CB0"/>
    <w:rsid w:val="00E24076"/>
    <w:rsid w:val="00E25ECE"/>
    <w:rsid w:val="00E327AE"/>
    <w:rsid w:val="00E52B37"/>
    <w:rsid w:val="00E55EB5"/>
    <w:rsid w:val="00E55EC1"/>
    <w:rsid w:val="00E56A0E"/>
    <w:rsid w:val="00E60394"/>
    <w:rsid w:val="00E65E91"/>
    <w:rsid w:val="00E67C8D"/>
    <w:rsid w:val="00E70688"/>
    <w:rsid w:val="00E70C39"/>
    <w:rsid w:val="00E75888"/>
    <w:rsid w:val="00E77F95"/>
    <w:rsid w:val="00E80518"/>
    <w:rsid w:val="00E83861"/>
    <w:rsid w:val="00E852C2"/>
    <w:rsid w:val="00E86D94"/>
    <w:rsid w:val="00E87AD0"/>
    <w:rsid w:val="00E922A1"/>
    <w:rsid w:val="00E944DC"/>
    <w:rsid w:val="00E96332"/>
    <w:rsid w:val="00EA73C1"/>
    <w:rsid w:val="00EB4CAE"/>
    <w:rsid w:val="00EB77A4"/>
    <w:rsid w:val="00EC0F55"/>
    <w:rsid w:val="00EC2A35"/>
    <w:rsid w:val="00EC30B5"/>
    <w:rsid w:val="00EC4BEC"/>
    <w:rsid w:val="00EC5440"/>
    <w:rsid w:val="00EC54C2"/>
    <w:rsid w:val="00ED0BCC"/>
    <w:rsid w:val="00ED0C58"/>
    <w:rsid w:val="00EE18CC"/>
    <w:rsid w:val="00EF1E35"/>
    <w:rsid w:val="00EF7114"/>
    <w:rsid w:val="00F01BD8"/>
    <w:rsid w:val="00F01CBB"/>
    <w:rsid w:val="00F02ADB"/>
    <w:rsid w:val="00F05BCC"/>
    <w:rsid w:val="00F06AA2"/>
    <w:rsid w:val="00F075A5"/>
    <w:rsid w:val="00F1151B"/>
    <w:rsid w:val="00F17D02"/>
    <w:rsid w:val="00F2024E"/>
    <w:rsid w:val="00F24869"/>
    <w:rsid w:val="00F32C91"/>
    <w:rsid w:val="00F36F33"/>
    <w:rsid w:val="00F37734"/>
    <w:rsid w:val="00F419A6"/>
    <w:rsid w:val="00F43CD1"/>
    <w:rsid w:val="00F4509E"/>
    <w:rsid w:val="00F509C1"/>
    <w:rsid w:val="00F560B3"/>
    <w:rsid w:val="00F56DA8"/>
    <w:rsid w:val="00F607F8"/>
    <w:rsid w:val="00F6245C"/>
    <w:rsid w:val="00F64136"/>
    <w:rsid w:val="00F66CB2"/>
    <w:rsid w:val="00F71B43"/>
    <w:rsid w:val="00F730A3"/>
    <w:rsid w:val="00F763E7"/>
    <w:rsid w:val="00F77E38"/>
    <w:rsid w:val="00F838D1"/>
    <w:rsid w:val="00F86C35"/>
    <w:rsid w:val="00F874FE"/>
    <w:rsid w:val="00F87CB0"/>
    <w:rsid w:val="00F901AF"/>
    <w:rsid w:val="00F9063F"/>
    <w:rsid w:val="00FA0560"/>
    <w:rsid w:val="00FA36BA"/>
    <w:rsid w:val="00FA3C64"/>
    <w:rsid w:val="00FA48C3"/>
    <w:rsid w:val="00FA5250"/>
    <w:rsid w:val="00FA538C"/>
    <w:rsid w:val="00FB6A72"/>
    <w:rsid w:val="00FC288E"/>
    <w:rsid w:val="00FC6350"/>
    <w:rsid w:val="00FC685C"/>
    <w:rsid w:val="00FD0043"/>
    <w:rsid w:val="00FD5867"/>
    <w:rsid w:val="00FE04B1"/>
    <w:rsid w:val="00FE0ECE"/>
    <w:rsid w:val="00FE2969"/>
    <w:rsid w:val="00FE455C"/>
    <w:rsid w:val="00FE5522"/>
    <w:rsid w:val="00FE5718"/>
    <w:rsid w:val="00FE7353"/>
    <w:rsid w:val="00FF2772"/>
    <w:rsid w:val="00FF2A5C"/>
    <w:rsid w:val="00FF706B"/>
    <w:rsid w:val="6F7F28C8"/>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DC44E"/>
  <w15:docId w15:val="{826B40AD-F847-8C44-97C1-D703F84D1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47D0"/>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pPr>
      <w:numPr>
        <w:ilvl w:val="1"/>
      </w:numPr>
      <w:pBdr>
        <w:top w:val="none" w:sz="0" w:space="0" w:color="auto"/>
      </w:pBdr>
      <w:tabs>
        <w:tab w:val="clear" w:pos="1386"/>
        <w:tab w:val="left" w:pos="576"/>
      </w:tabs>
      <w:spacing w:before="180"/>
      <w:ind w:left="576"/>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sz w:val="18"/>
      <w:szCs w:val="18"/>
    </w:rPr>
  </w:style>
  <w:style w:type="paragraph" w:styleId="Caption">
    <w:name w:val="caption"/>
    <w:basedOn w:val="Normal"/>
    <w:next w:val="Normal"/>
    <w:link w:val="CaptionChar"/>
    <w:qFormat/>
    <w:pPr>
      <w:spacing w:after="240"/>
      <w:jc w:val="center"/>
    </w:pPr>
    <w:rPr>
      <w:b/>
      <w:bC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Emphasis">
    <w:name w:val="Emphasis"/>
    <w:basedOn w:val="DefaultParagraphFont"/>
    <w:qFormat/>
    <w:rPr>
      <w:i/>
      <w:iCs/>
    </w:rPr>
  </w:style>
  <w:style w:type="paragraph" w:styleId="Header">
    <w:name w:val="header"/>
    <w:basedOn w:val="Normal"/>
    <w:link w:val="HeaderChar"/>
    <w:pPr>
      <w:tabs>
        <w:tab w:val="center" w:pos="4536"/>
        <w:tab w:val="right" w:pos="9072"/>
      </w:tabs>
    </w:pPr>
    <w:rPr>
      <w:rFonts w:ascii="Times" w:eastAsia="Batang" w:hAnsi="Times"/>
      <w:sz w:val="20"/>
      <w:lang w:val="en-GB" w:eastAsia="en-US"/>
    </w:rPr>
  </w:style>
  <w:style w:type="character" w:styleId="Hyperlink">
    <w:name w:val="Hyperlink"/>
    <w:uiPriority w:val="99"/>
    <w:qFormat/>
    <w:rPr>
      <w:color w:val="0000FF"/>
      <w:u w:val="single"/>
    </w:rPr>
  </w:style>
  <w:style w:type="paragraph" w:styleId="NormalWeb">
    <w:name w:val="Normal (Web)"/>
    <w:basedOn w:val="Normal"/>
    <w:uiPriority w:val="99"/>
    <w:pPr>
      <w:spacing w:before="100" w:beforeAutospacing="1" w:after="100" w:afterAutospacing="1"/>
    </w:pPr>
    <w:rPr>
      <w:rFonts w:ascii="Arial" w:eastAsia="SimSun" w:hAnsi="Arial" w:cs="Arial"/>
      <w:color w:val="493118"/>
      <w:sz w:val="18"/>
      <w:szCs w:val="18"/>
    </w:rPr>
  </w:style>
  <w:style w:type="character" w:styleId="Strong">
    <w:name w:val="Strong"/>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Pr>
      <w:rFonts w:ascii="Times New Roman" w:eastAsia="Malgun Gothic" w:hAnsi="Times New Roman" w:cs="Times New Roman"/>
      <w:sz w:val="36"/>
      <w:szCs w:val="36"/>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Pr>
      <w:rFonts w:ascii="Times New Roman" w:eastAsia="Malgun Gothic" w:hAnsi="Times New Roman" w:cs="Times New Roman"/>
    </w:rPr>
  </w:style>
  <w:style w:type="character" w:customStyle="1" w:styleId="Heading5Char">
    <w:name w:val="Heading 5 Char"/>
    <w:basedOn w:val="DefaultParagraphFont"/>
    <w:link w:val="Heading5"/>
    <w:rPr>
      <w:rFonts w:ascii="Times New Roman" w:eastAsia="Malgun Gothic" w:hAnsi="Times New Roman" w:cs="Times New Roman"/>
      <w:sz w:val="22"/>
      <w:szCs w:val="22"/>
    </w:rPr>
  </w:style>
  <w:style w:type="character" w:customStyle="1" w:styleId="Heading6Char">
    <w:name w:val="Heading 6 Char"/>
    <w:basedOn w:val="DefaultParagraphFont"/>
    <w:link w:val="Heading6"/>
    <w:rPr>
      <w:rFonts w:ascii="Times New Roman" w:eastAsia="Times New Roman" w:hAnsi="Times New Roman" w:cs="Arial"/>
    </w:rPr>
  </w:style>
  <w:style w:type="character" w:customStyle="1" w:styleId="Heading7Char">
    <w:name w:val="Heading 7 Char"/>
    <w:basedOn w:val="DefaultParagraphFont"/>
    <w:link w:val="Heading7"/>
    <w:rPr>
      <w:rFonts w:ascii="Times New Roman" w:eastAsia="Times New Roman" w:hAnsi="Times New Roman" w:cs="Arial"/>
    </w:rPr>
  </w:style>
  <w:style w:type="character" w:customStyle="1" w:styleId="Heading8Char">
    <w:name w:val="Heading 8 Char"/>
    <w:basedOn w:val="DefaultParagraphFont"/>
    <w:link w:val="Heading8"/>
    <w:rPr>
      <w:rFonts w:ascii="Times New Roman" w:eastAsia="Times New Roman" w:hAnsi="Times New Roman" w:cs="Arial"/>
    </w:rPr>
  </w:style>
  <w:style w:type="character" w:customStyle="1" w:styleId="Heading9Char">
    <w:name w:val="Heading 9 Char"/>
    <w:basedOn w:val="DefaultParagraphFont"/>
    <w:link w:val="Heading9"/>
    <w:rPr>
      <w:rFonts w:ascii="Times New Roman" w:eastAsia="Times New Roman" w:hAnsi="Times New Roman" w:cs="Arial"/>
    </w:rPr>
  </w:style>
  <w:style w:type="paragraph" w:customStyle="1" w:styleId="3GPPHeader">
    <w:name w:val="3GPP_Header"/>
    <w:basedOn w:val="Normal"/>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Pr>
      <w:rFonts w:ascii="Times New Roman" w:eastAsia="Malgun Gothic" w:hAnsi="Times New Roman" w:cs="Batang"/>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P,목록 단락,リスト段落"/>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rPr>
      <w:color w:val="808080"/>
    </w:rPr>
  </w:style>
  <w:style w:type="character" w:customStyle="1" w:styleId="CaptionChar">
    <w:name w:val="Caption Char"/>
    <w:link w:val="Caption"/>
    <w:locked/>
    <w:rPr>
      <w:rFonts w:ascii="Times New Roman" w:eastAsia="Malgun Gothic" w:hAnsi="Times New Roman" w:cs="Times New Roman"/>
      <w:b/>
      <w:bCs/>
    </w:rPr>
  </w:style>
  <w:style w:type="paragraph" w:customStyle="1" w:styleId="Proposal">
    <w:name w:val="Proposal"/>
    <w:basedOn w:val="Normal"/>
    <w:pPr>
      <w:tabs>
        <w:tab w:val="left" w:pos="1701"/>
      </w:tabs>
      <w:spacing w:after="180"/>
      <w:ind w:left="1701" w:hanging="1701"/>
    </w:pPr>
    <w:rPr>
      <w:b/>
      <w:sz w:val="20"/>
      <w:szCs w:val="20"/>
      <w:lang w:val="en-GB" w:eastAsia="en-US"/>
    </w:rPr>
  </w:style>
  <w:style w:type="paragraph" w:customStyle="1" w:styleId="0maintext0">
    <w:name w:val="0maintext"/>
    <w:basedOn w:val="Normal"/>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uiPriority w:val="99"/>
    <w:semiHidden/>
    <w:rPr>
      <w:rFonts w:ascii="Times New Roman" w:eastAsia="Malgun Gothic" w:hAnsi="Times New Roman" w:cs="Times New Roman"/>
      <w:sz w:val="18"/>
      <w:szCs w:val="18"/>
    </w:rPr>
  </w:style>
  <w:style w:type="character" w:customStyle="1" w:styleId="HeaderChar">
    <w:name w:val="Header Char"/>
    <w:basedOn w:val="DefaultParagraphFont"/>
    <w:link w:val="Header"/>
    <w:rPr>
      <w:rFonts w:ascii="Times" w:eastAsia="Batang" w:hAnsi="Times" w:cs="Times New Roman"/>
      <w:sz w:val="20"/>
      <w:lang w:val="en-GB" w:eastAsia="en-US"/>
    </w:rPr>
  </w:style>
  <w:style w:type="paragraph" w:customStyle="1" w:styleId="TAC">
    <w:name w:val="TAC"/>
    <w:basedOn w:val="Normal"/>
    <w:link w:val="TACChar"/>
    <w:qFormat/>
    <w:pPr>
      <w:keepLines/>
      <w:spacing w:before="40" w:after="40"/>
      <w:jc w:val="center"/>
    </w:pPr>
    <w:rPr>
      <w:rFonts w:eastAsia="SimSun"/>
      <w:sz w:val="20"/>
      <w:szCs w:val="20"/>
      <w:lang w:val="en-GB"/>
    </w:rPr>
  </w:style>
  <w:style w:type="paragraph" w:customStyle="1" w:styleId="TAH">
    <w:name w:val="TAH"/>
    <w:basedOn w:val="TAC"/>
    <w:link w:val="TAHCar"/>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Pr>
      <w:rFonts w:ascii="Arial" w:eastAsia="Times New Roman" w:hAnsi="Arial" w:cs="Times New Roman"/>
      <w:b/>
      <w:sz w:val="18"/>
      <w:szCs w:val="20"/>
      <w:lang w:val="en-GB" w:eastAsia="en-GB"/>
    </w:rPr>
  </w:style>
  <w:style w:type="character" w:customStyle="1" w:styleId="TACChar">
    <w:name w:val="TAC Char"/>
    <w:link w:val="TAC"/>
    <w:qFormat/>
    <w:rPr>
      <w:rFonts w:ascii="Times New Roman" w:eastAsia="SimSun" w:hAnsi="Times New Roman" w:cs="Times New Roman"/>
      <w:sz w:val="20"/>
      <w:szCs w:val="20"/>
      <w:lang w:val="en-GB" w:eastAsia="zh-CN"/>
    </w:rPr>
  </w:style>
  <w:style w:type="paragraph" w:customStyle="1" w:styleId="CRCoverPage">
    <w:name w:val="CR Cover Page"/>
    <w:link w:val="CRCoverPageZchn"/>
    <w:pPr>
      <w:spacing w:after="120"/>
    </w:pPr>
    <w:rPr>
      <w:rFonts w:ascii="Arial" w:hAnsi="Arial" w:cs="Times New Roman"/>
      <w:lang w:val="en-GB" w:eastAsia="en-US"/>
    </w:rPr>
  </w:style>
  <w:style w:type="character" w:customStyle="1" w:styleId="CRCoverPageZchn">
    <w:name w:val="CR Cover Page Zchn"/>
    <w:link w:val="CRCoverPage"/>
    <w:rPr>
      <w:rFonts w:ascii="Arial" w:hAnsi="Arial" w:cs="Times New Roman"/>
      <w:sz w:val="20"/>
      <w:szCs w:val="20"/>
      <w:lang w:val="en-GB" w:eastAsia="en-US"/>
    </w:rPr>
  </w:style>
  <w:style w:type="paragraph" w:customStyle="1" w:styleId="TH">
    <w:name w:val="TH"/>
    <w:basedOn w:val="Normal"/>
    <w:link w:val="THChar"/>
    <w:pPr>
      <w:keepNext/>
      <w:keepLines/>
      <w:spacing w:before="60" w:after="180"/>
      <w:jc w:val="center"/>
    </w:pPr>
    <w:rPr>
      <w:rFonts w:ascii="Arial" w:hAnsi="Arial"/>
      <w:b/>
      <w:sz w:val="20"/>
      <w:szCs w:val="20"/>
      <w:lang w:val="zh-CN" w:eastAsia="en-US"/>
    </w:rPr>
  </w:style>
  <w:style w:type="character" w:customStyle="1" w:styleId="THChar">
    <w:name w:val="TH Char"/>
    <w:link w:val="TH"/>
    <w:rPr>
      <w:rFonts w:ascii="Arial" w:eastAsia="Times New Roman" w:hAnsi="Arial" w:cs="Times New Roman"/>
      <w:b/>
      <w:sz w:val="20"/>
      <w:szCs w:val="20"/>
      <w:lang w:val="zh-CN" w:eastAsia="en-US"/>
    </w:rPr>
  </w:style>
  <w:style w:type="paragraph" w:customStyle="1" w:styleId="B1">
    <w:name w:val="B1"/>
    <w:basedOn w:val="Normal"/>
    <w:link w:val="B1Zchn"/>
    <w:qFormat/>
    <w:pPr>
      <w:spacing w:after="180"/>
      <w:ind w:left="568" w:hanging="284"/>
    </w:pPr>
    <w:rPr>
      <w:sz w:val="20"/>
      <w:szCs w:val="20"/>
      <w:lang w:val="zh-CN" w:eastAsia="en-US"/>
    </w:rPr>
  </w:style>
  <w:style w:type="character" w:customStyle="1" w:styleId="B1Zchn">
    <w:name w:val="B1 Zchn"/>
    <w:link w:val="B1"/>
    <w:qFormat/>
    <w:rPr>
      <w:rFonts w:ascii="Times New Roman" w:eastAsia="Times New Roman" w:hAnsi="Times New Roman" w:cs="Times New Roman"/>
      <w:sz w:val="20"/>
      <w:szCs w:val="20"/>
      <w:lang w:val="zh-CN" w:eastAsia="en-US"/>
    </w:rPr>
  </w:style>
  <w:style w:type="paragraph" w:customStyle="1" w:styleId="textintend1">
    <w:name w:val="text intend 1"/>
    <w:basedOn w:val="Normal"/>
    <w:pPr>
      <w:numPr>
        <w:numId w:val="2"/>
      </w:numPr>
      <w:overflowPunct w:val="0"/>
      <w:autoSpaceDE w:val="0"/>
      <w:autoSpaceDN w:val="0"/>
      <w:adjustRightInd w:val="0"/>
      <w:spacing w:after="120"/>
      <w:jc w:val="both"/>
      <w:textAlignment w:val="baseline"/>
    </w:pPr>
    <w:rPr>
      <w:rFonts w:eastAsia="MS Mincho"/>
      <w:szCs w:val="20"/>
    </w:rPr>
  </w:style>
  <w:style w:type="paragraph" w:customStyle="1" w:styleId="B2">
    <w:name w:val="B2"/>
    <w:basedOn w:val="Normal"/>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Pr>
      <w:rFonts w:ascii="Arial" w:eastAsia="Times New Roman" w:hAnsi="Arial" w:cs="Times New Roman"/>
      <w:sz w:val="18"/>
      <w:szCs w:val="20"/>
      <w:lang w:val="en-GB" w:eastAsia="en-US"/>
    </w:rPr>
  </w:style>
  <w:style w:type="paragraph" w:customStyle="1" w:styleId="B3">
    <w:name w:val="B3"/>
    <w:basedOn w:val="Normal"/>
    <w:link w:val="B3Char"/>
    <w:pPr>
      <w:spacing w:after="180"/>
      <w:ind w:left="1135" w:hanging="284"/>
    </w:pPr>
    <w:rPr>
      <w:sz w:val="20"/>
      <w:szCs w:val="20"/>
      <w:lang w:val="en-GB" w:eastAsia="en-US"/>
    </w:rPr>
  </w:style>
  <w:style w:type="character" w:customStyle="1" w:styleId="B3Char">
    <w:name w:val="B3 Char"/>
    <w:link w:val="B3"/>
    <w:rPr>
      <w:rFonts w:ascii="Times New Roman" w:eastAsia="Times New Roman" w:hAnsi="Times New Roman" w:cs="Times New Roman"/>
      <w:sz w:val="20"/>
      <w:szCs w:val="20"/>
      <w:lang w:val="en-GB" w:eastAsia="en-US"/>
    </w:rPr>
  </w:style>
  <w:style w:type="table" w:customStyle="1" w:styleId="GridTable4-Accent11">
    <w:name w:val="Grid Table 4 - Accent 11"/>
    <w:basedOn w:val="TableNormal"/>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style>
  <w:style w:type="paragraph" w:customStyle="1" w:styleId="paragraph">
    <w:name w:val="paragraph"/>
    <w:basedOn w:val="Normal"/>
    <w:uiPriority w:val="99"/>
    <w:qFormat/>
    <w:pPr>
      <w:spacing w:before="100" w:beforeAutospacing="1" w:after="100" w:afterAutospacing="1"/>
    </w:pPr>
    <w:rPr>
      <w:lang w:val="sv-SE"/>
    </w:rPr>
  </w:style>
  <w:style w:type="paragraph" w:customStyle="1" w:styleId="Revision1">
    <w:name w:val="Revision1"/>
    <w:hidden/>
    <w:uiPriority w:val="99"/>
    <w:semiHidden/>
    <w:rPr>
      <w:rFonts w:ascii="Times New Roman" w:eastAsia="Times New Roman" w:hAnsi="Times New Roman" w:cs="Times New Roman"/>
      <w:sz w:val="24"/>
      <w:szCs w:val="24"/>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styleId="Revision">
    <w:name w:val="Revision"/>
    <w:hidden/>
    <w:uiPriority w:val="99"/>
    <w:semiHidden/>
    <w:rsid w:val="00D92B71"/>
    <w:rPr>
      <w:rFonts w:ascii="Times New Roman" w:eastAsia="Times New Roman" w:hAnsi="Times New Roman" w:cs="Times New Roman"/>
      <w:sz w:val="24"/>
      <w:szCs w:val="24"/>
    </w:rPr>
  </w:style>
  <w:style w:type="paragraph" w:customStyle="1" w:styleId="3GPPText">
    <w:name w:val="3GPP Text"/>
    <w:basedOn w:val="Normal"/>
    <w:link w:val="3GPPTextChar"/>
    <w:qFormat/>
    <w:rsid w:val="00B31653"/>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B31653"/>
    <w:rPr>
      <w:rFonts w:ascii="Times New Roman" w:eastAsia="SimSun" w:hAnsi="Times New Roman" w:cs="Times New Roman"/>
      <w:sz w:val="22"/>
      <w:lang w:eastAsia="en-US"/>
    </w:rPr>
  </w:style>
  <w:style w:type="character" w:customStyle="1" w:styleId="B10">
    <w:name w:val="B1 (文字)"/>
    <w:qFormat/>
    <w:rsid w:val="002962DF"/>
    <w:rPr>
      <w:lang w:eastAsia="en-US"/>
    </w:rPr>
  </w:style>
  <w:style w:type="paragraph" w:customStyle="1" w:styleId="Standard">
    <w:name w:val="Standard"/>
    <w:rsid w:val="00A03166"/>
    <w:pPr>
      <w:suppressAutoHyphens/>
      <w:autoSpaceDN w:val="0"/>
      <w:spacing w:after="180"/>
      <w:textAlignment w:val="baseline"/>
    </w:pPr>
    <w:rPr>
      <w:rFonts w:ascii="Times New Roman" w:eastAsia="SimSun" w:hAnsi="Times New Roman" w:cs="Times New Roman"/>
      <w:lang w:val="en-GB" w:eastAsia="en-US"/>
    </w:rPr>
  </w:style>
  <w:style w:type="numbering" w:customStyle="1" w:styleId="NoList1">
    <w:name w:val="No List_1"/>
    <w:basedOn w:val="NoList"/>
    <w:rsid w:val="00A03166"/>
    <w:pPr>
      <w:numPr>
        <w:numId w:val="38"/>
      </w:numPr>
    </w:pPr>
  </w:style>
  <w:style w:type="character" w:customStyle="1" w:styleId="3GPPNormalTextChar">
    <w:name w:val="3GPP Normal Text Char"/>
    <w:rsid w:val="009E114C"/>
    <w:rPr>
      <w:rFonts w:eastAsia="MS Mincho"/>
      <w:sz w:val="22"/>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209505">
      <w:bodyDiv w:val="1"/>
      <w:marLeft w:val="0"/>
      <w:marRight w:val="0"/>
      <w:marTop w:val="0"/>
      <w:marBottom w:val="0"/>
      <w:divBdr>
        <w:top w:val="none" w:sz="0" w:space="0" w:color="auto"/>
        <w:left w:val="none" w:sz="0" w:space="0" w:color="auto"/>
        <w:bottom w:val="none" w:sz="0" w:space="0" w:color="auto"/>
        <w:right w:val="none" w:sz="0" w:space="0" w:color="auto"/>
      </w:divBdr>
    </w:div>
    <w:div w:id="869562757">
      <w:bodyDiv w:val="1"/>
      <w:marLeft w:val="0"/>
      <w:marRight w:val="0"/>
      <w:marTop w:val="0"/>
      <w:marBottom w:val="0"/>
      <w:divBdr>
        <w:top w:val="none" w:sz="0" w:space="0" w:color="auto"/>
        <w:left w:val="none" w:sz="0" w:space="0" w:color="auto"/>
        <w:bottom w:val="none" w:sz="0" w:space="0" w:color="auto"/>
        <w:right w:val="none" w:sz="0" w:space="0" w:color="auto"/>
      </w:divBdr>
    </w:div>
    <w:div w:id="973215862">
      <w:bodyDiv w:val="1"/>
      <w:marLeft w:val="0"/>
      <w:marRight w:val="0"/>
      <w:marTop w:val="0"/>
      <w:marBottom w:val="0"/>
      <w:divBdr>
        <w:top w:val="none" w:sz="0" w:space="0" w:color="auto"/>
        <w:left w:val="none" w:sz="0" w:space="0" w:color="auto"/>
        <w:bottom w:val="none" w:sz="0" w:space="0" w:color="auto"/>
        <w:right w:val="none" w:sz="0" w:space="0" w:color="auto"/>
      </w:divBdr>
      <w:divsChild>
        <w:div w:id="355811281">
          <w:marLeft w:val="706"/>
          <w:marRight w:val="0"/>
          <w:marTop w:val="115"/>
          <w:marBottom w:val="0"/>
          <w:divBdr>
            <w:top w:val="none" w:sz="0" w:space="0" w:color="auto"/>
            <w:left w:val="none" w:sz="0" w:space="0" w:color="auto"/>
            <w:bottom w:val="none" w:sz="0" w:space="0" w:color="auto"/>
            <w:right w:val="none" w:sz="0" w:space="0" w:color="auto"/>
          </w:divBdr>
        </w:div>
        <w:div w:id="1251423546">
          <w:marLeft w:val="1123"/>
          <w:marRight w:val="0"/>
          <w:marTop w:val="96"/>
          <w:marBottom w:val="0"/>
          <w:divBdr>
            <w:top w:val="none" w:sz="0" w:space="0" w:color="auto"/>
            <w:left w:val="none" w:sz="0" w:space="0" w:color="auto"/>
            <w:bottom w:val="none" w:sz="0" w:space="0" w:color="auto"/>
            <w:right w:val="none" w:sz="0" w:space="0" w:color="auto"/>
          </w:divBdr>
        </w:div>
        <w:div w:id="620527491">
          <w:marLeft w:val="1699"/>
          <w:marRight w:val="0"/>
          <w:marTop w:val="86"/>
          <w:marBottom w:val="0"/>
          <w:divBdr>
            <w:top w:val="none" w:sz="0" w:space="0" w:color="auto"/>
            <w:left w:val="none" w:sz="0" w:space="0" w:color="auto"/>
            <w:bottom w:val="none" w:sz="0" w:space="0" w:color="auto"/>
            <w:right w:val="none" w:sz="0" w:space="0" w:color="auto"/>
          </w:divBdr>
        </w:div>
        <w:div w:id="997077741">
          <w:marLeft w:val="1699"/>
          <w:marRight w:val="0"/>
          <w:marTop w:val="86"/>
          <w:marBottom w:val="0"/>
          <w:divBdr>
            <w:top w:val="none" w:sz="0" w:space="0" w:color="auto"/>
            <w:left w:val="none" w:sz="0" w:space="0" w:color="auto"/>
            <w:bottom w:val="none" w:sz="0" w:space="0" w:color="auto"/>
            <w:right w:val="none" w:sz="0" w:space="0" w:color="auto"/>
          </w:divBdr>
        </w:div>
      </w:divsChild>
    </w:div>
    <w:div w:id="1315837213">
      <w:bodyDiv w:val="1"/>
      <w:marLeft w:val="0"/>
      <w:marRight w:val="0"/>
      <w:marTop w:val="0"/>
      <w:marBottom w:val="0"/>
      <w:divBdr>
        <w:top w:val="none" w:sz="0" w:space="0" w:color="auto"/>
        <w:left w:val="none" w:sz="0" w:space="0" w:color="auto"/>
        <w:bottom w:val="none" w:sz="0" w:space="0" w:color="auto"/>
        <w:right w:val="none" w:sz="0" w:space="0" w:color="auto"/>
      </w:divBdr>
    </w:div>
    <w:div w:id="1684822381">
      <w:bodyDiv w:val="1"/>
      <w:marLeft w:val="0"/>
      <w:marRight w:val="0"/>
      <w:marTop w:val="0"/>
      <w:marBottom w:val="0"/>
      <w:divBdr>
        <w:top w:val="none" w:sz="0" w:space="0" w:color="auto"/>
        <w:left w:val="none" w:sz="0" w:space="0" w:color="auto"/>
        <w:bottom w:val="none" w:sz="0" w:space="0" w:color="auto"/>
        <w:right w:val="none" w:sz="0" w:space="0" w:color="auto"/>
      </w:divBdr>
    </w:div>
    <w:div w:id="1691253423">
      <w:bodyDiv w:val="1"/>
      <w:marLeft w:val="0"/>
      <w:marRight w:val="0"/>
      <w:marTop w:val="0"/>
      <w:marBottom w:val="0"/>
      <w:divBdr>
        <w:top w:val="none" w:sz="0" w:space="0" w:color="auto"/>
        <w:left w:val="none" w:sz="0" w:space="0" w:color="auto"/>
        <w:bottom w:val="none" w:sz="0" w:space="0" w:color="auto"/>
        <w:right w:val="none" w:sz="0" w:space="0" w:color="auto"/>
      </w:divBdr>
    </w:div>
    <w:div w:id="2060199516">
      <w:bodyDiv w:val="1"/>
      <w:marLeft w:val="0"/>
      <w:marRight w:val="0"/>
      <w:marTop w:val="0"/>
      <w:marBottom w:val="0"/>
      <w:divBdr>
        <w:top w:val="none" w:sz="0" w:space="0" w:color="auto"/>
        <w:left w:val="none" w:sz="0" w:space="0" w:color="auto"/>
        <w:bottom w:val="none" w:sz="0" w:space="0" w:color="auto"/>
        <w:right w:val="none" w:sz="0" w:space="0" w:color="auto"/>
      </w:divBdr>
      <w:divsChild>
        <w:div w:id="2143427466">
          <w:marLeft w:val="0"/>
          <w:marRight w:val="0"/>
          <w:marTop w:val="0"/>
          <w:marBottom w:val="0"/>
          <w:divBdr>
            <w:top w:val="single" w:sz="2" w:space="0" w:color="auto"/>
            <w:left w:val="single" w:sz="2" w:space="0" w:color="auto"/>
            <w:bottom w:val="single" w:sz="2" w:space="0" w:color="auto"/>
            <w:right w:val="single" w:sz="2" w:space="0" w:color="auto"/>
          </w:divBdr>
          <w:divsChild>
            <w:div w:id="1108815965">
              <w:marLeft w:val="0"/>
              <w:marRight w:val="0"/>
              <w:marTop w:val="0"/>
              <w:marBottom w:val="0"/>
              <w:divBdr>
                <w:top w:val="single" w:sz="2" w:space="0" w:color="auto"/>
                <w:left w:val="single" w:sz="2" w:space="0" w:color="auto"/>
                <w:bottom w:val="single" w:sz="2" w:space="0" w:color="auto"/>
                <w:right w:val="single" w:sz="2" w:space="0" w:color="auto"/>
              </w:divBdr>
              <w:divsChild>
                <w:div w:id="1828399676">
                  <w:marLeft w:val="0"/>
                  <w:marRight w:val="0"/>
                  <w:marTop w:val="0"/>
                  <w:marBottom w:val="0"/>
                  <w:divBdr>
                    <w:top w:val="single" w:sz="2" w:space="0" w:color="auto"/>
                    <w:left w:val="single" w:sz="2" w:space="0" w:color="auto"/>
                    <w:bottom w:val="single" w:sz="2" w:space="0" w:color="auto"/>
                    <w:right w:val="single" w:sz="2" w:space="0" w:color="auto"/>
                  </w:divBdr>
                  <w:divsChild>
                    <w:div w:id="1024861019">
                      <w:marLeft w:val="0"/>
                      <w:marRight w:val="0"/>
                      <w:marTop w:val="0"/>
                      <w:marBottom w:val="0"/>
                      <w:divBdr>
                        <w:top w:val="single" w:sz="2" w:space="0" w:color="auto"/>
                        <w:left w:val="single" w:sz="2" w:space="0" w:color="auto"/>
                        <w:bottom w:val="single" w:sz="2" w:space="0" w:color="auto"/>
                        <w:right w:val="single" w:sz="2" w:space="0" w:color="auto"/>
                      </w:divBdr>
                      <w:divsChild>
                        <w:div w:id="703748130">
                          <w:marLeft w:val="0"/>
                          <w:marRight w:val="0"/>
                          <w:marTop w:val="0"/>
                          <w:marBottom w:val="0"/>
                          <w:divBdr>
                            <w:top w:val="single" w:sz="2" w:space="0" w:color="auto"/>
                            <w:left w:val="single" w:sz="2" w:space="0" w:color="auto"/>
                            <w:bottom w:val="single" w:sz="2" w:space="0" w:color="auto"/>
                            <w:right w:val="single" w:sz="2" w:space="0" w:color="auto"/>
                          </w:divBdr>
                          <w:divsChild>
                            <w:div w:id="39520425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9F9801-B0BD-4346-A33F-103559FA3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354</TotalTime>
  <Pages>5</Pages>
  <Words>2483</Words>
  <Characters>14155</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Huaning Niu</cp:lastModifiedBy>
  <cp:revision>56</cp:revision>
  <dcterms:created xsi:type="dcterms:W3CDTF">2025-03-28T01:36:00Z</dcterms:created>
  <dcterms:modified xsi:type="dcterms:W3CDTF">2025-08-15T18:43:00Z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1033-5.2.0.7913</vt:lpwstr>
  </property>
</Properties>
</file>